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A12471" w:rsidRDefault="00342318" w:rsidP="00342318">
      <w:pPr>
        <w:jc w:val="center"/>
        <w:rPr>
          <w:rFonts w:ascii="微软雅黑" w:hAnsi="微软雅黑" w:cs="Times New Roman"/>
          <w:b/>
          <w:sz w:val="30"/>
          <w:szCs w:val="30"/>
        </w:rPr>
      </w:pPr>
      <w:r w:rsidRPr="00A12471">
        <w:rPr>
          <w:rFonts w:ascii="微软雅黑" w:hAnsi="微软雅黑" w:cs="Times New Roman"/>
          <w:b/>
          <w:sz w:val="30"/>
          <w:szCs w:val="30"/>
        </w:rPr>
        <w:t>四平市中心人民医院药物临床试验机构</w:t>
      </w:r>
    </w:p>
    <w:p w:rsidR="00342318" w:rsidRPr="00A12471" w:rsidRDefault="00FF45AF" w:rsidP="00342318">
      <w:pPr>
        <w:jc w:val="center"/>
        <w:rPr>
          <w:rFonts w:ascii="微软雅黑" w:hAnsi="微软雅黑" w:cs="Times New Roman"/>
          <w:b/>
          <w:sz w:val="30"/>
          <w:szCs w:val="30"/>
        </w:rPr>
      </w:pPr>
      <w:r>
        <w:rPr>
          <w:rFonts w:ascii="微软雅黑" w:hAnsi="微软雅黑" w:cs="Times New Roman" w:hint="eastAsia"/>
          <w:b/>
          <w:sz w:val="30"/>
          <w:szCs w:val="30"/>
        </w:rPr>
        <w:t>关于</w:t>
      </w:r>
      <w:r w:rsidR="00342318" w:rsidRPr="00A12471">
        <w:rPr>
          <w:rFonts w:ascii="微软雅黑" w:hAnsi="微软雅黑" w:cs="Times New Roman"/>
          <w:b/>
          <w:sz w:val="30"/>
          <w:szCs w:val="30"/>
        </w:rPr>
        <w:t>疫情期间现场办公有关要求的通知</w:t>
      </w:r>
    </w:p>
    <w:p w:rsidR="00EC2874" w:rsidRDefault="00EC2874" w:rsidP="00323B43">
      <w:pPr>
        <w:rPr>
          <w:rFonts w:hint="eastAsia"/>
          <w:b/>
          <w:sz w:val="24"/>
          <w:szCs w:val="24"/>
        </w:rPr>
      </w:pPr>
    </w:p>
    <w:p w:rsidR="00342318" w:rsidRPr="00A12471" w:rsidRDefault="00342318" w:rsidP="00323B43">
      <w:pPr>
        <w:rPr>
          <w:rFonts w:hint="eastAsia"/>
          <w:b/>
          <w:sz w:val="24"/>
          <w:szCs w:val="24"/>
        </w:rPr>
      </w:pPr>
      <w:r w:rsidRPr="00A12471">
        <w:rPr>
          <w:rFonts w:hint="eastAsia"/>
          <w:b/>
          <w:sz w:val="24"/>
          <w:szCs w:val="24"/>
        </w:rPr>
        <w:t>各申办者</w:t>
      </w:r>
      <w:r w:rsidRPr="00A12471">
        <w:rPr>
          <w:rFonts w:hint="eastAsia"/>
          <w:b/>
          <w:sz w:val="24"/>
          <w:szCs w:val="24"/>
        </w:rPr>
        <w:t>/CRO</w:t>
      </w:r>
      <w:r w:rsidRPr="00A12471">
        <w:rPr>
          <w:rFonts w:hint="eastAsia"/>
          <w:b/>
          <w:sz w:val="24"/>
          <w:szCs w:val="24"/>
        </w:rPr>
        <w:t>公司</w:t>
      </w:r>
      <w:r w:rsidRPr="00A12471">
        <w:rPr>
          <w:rFonts w:hint="eastAsia"/>
          <w:b/>
          <w:sz w:val="24"/>
          <w:szCs w:val="24"/>
        </w:rPr>
        <w:t>CRA</w:t>
      </w:r>
      <w:r w:rsidRPr="00A12471">
        <w:rPr>
          <w:rFonts w:hint="eastAsia"/>
          <w:b/>
          <w:sz w:val="24"/>
          <w:szCs w:val="24"/>
        </w:rPr>
        <w:t>及其他相关人员：</w:t>
      </w:r>
    </w:p>
    <w:p w:rsidR="00342318" w:rsidRPr="00A12471" w:rsidRDefault="00342318" w:rsidP="00A12471">
      <w:pPr>
        <w:ind w:firstLineChars="200" w:firstLine="480"/>
        <w:rPr>
          <w:rFonts w:hint="eastAsia"/>
          <w:sz w:val="24"/>
          <w:szCs w:val="24"/>
        </w:rPr>
      </w:pPr>
      <w:r w:rsidRPr="00A12471">
        <w:rPr>
          <w:rFonts w:hint="eastAsia"/>
          <w:sz w:val="24"/>
          <w:szCs w:val="24"/>
        </w:rPr>
        <w:t>近期，</w:t>
      </w:r>
      <w:r w:rsidR="001B073C">
        <w:rPr>
          <w:rFonts w:hint="eastAsia"/>
          <w:sz w:val="24"/>
          <w:szCs w:val="24"/>
        </w:rPr>
        <w:t>新冠病毒疫情出现跨省传播态势，</w:t>
      </w:r>
      <w:r w:rsidR="00A12471">
        <w:rPr>
          <w:rFonts w:hint="eastAsia"/>
          <w:sz w:val="24"/>
          <w:szCs w:val="24"/>
        </w:rPr>
        <w:t>全国多地先后报告有新冠病毒感染人员，疫情防控形势严峻、复杂，</w:t>
      </w:r>
      <w:r w:rsidRPr="00A12471">
        <w:rPr>
          <w:rFonts w:hint="eastAsia"/>
          <w:sz w:val="24"/>
          <w:szCs w:val="24"/>
        </w:rPr>
        <w:t>根据国家、省市和医院疫情防控要求，</w:t>
      </w:r>
      <w:r w:rsidR="001B073C">
        <w:rPr>
          <w:rFonts w:hint="eastAsia"/>
          <w:sz w:val="24"/>
          <w:szCs w:val="24"/>
        </w:rPr>
        <w:t>结合机构工作实际，现对疫情期间到访机构</w:t>
      </w:r>
      <w:r w:rsidRPr="00A12471">
        <w:rPr>
          <w:rFonts w:hint="eastAsia"/>
          <w:sz w:val="24"/>
          <w:szCs w:val="24"/>
        </w:rPr>
        <w:t>进行现场办公进行分类管控，</w:t>
      </w:r>
      <w:r w:rsidR="001B073C">
        <w:rPr>
          <w:rFonts w:hint="eastAsia"/>
          <w:sz w:val="24"/>
          <w:szCs w:val="24"/>
        </w:rPr>
        <w:t>请各位配合机构</w:t>
      </w:r>
      <w:r w:rsidR="00FD0BAE">
        <w:rPr>
          <w:rFonts w:hint="eastAsia"/>
          <w:sz w:val="24"/>
          <w:szCs w:val="24"/>
        </w:rPr>
        <w:t>防控要求</w:t>
      </w:r>
      <w:r w:rsidR="001B073C">
        <w:rPr>
          <w:rFonts w:hint="eastAsia"/>
          <w:sz w:val="24"/>
          <w:szCs w:val="24"/>
        </w:rPr>
        <w:t>，共同确保</w:t>
      </w:r>
      <w:r w:rsidR="00FD0BAE">
        <w:rPr>
          <w:rFonts w:hint="eastAsia"/>
          <w:sz w:val="24"/>
          <w:szCs w:val="24"/>
        </w:rPr>
        <w:t>临床试验有序开展。</w:t>
      </w:r>
    </w:p>
    <w:p w:rsidR="00342318" w:rsidRPr="00A12471" w:rsidRDefault="00342318" w:rsidP="00342318">
      <w:pPr>
        <w:pStyle w:val="a3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A12471">
        <w:rPr>
          <w:rFonts w:hint="eastAsia"/>
          <w:sz w:val="24"/>
          <w:szCs w:val="24"/>
        </w:rPr>
        <w:t>暂停接待近</w:t>
      </w:r>
      <w:r w:rsidRPr="00A12471">
        <w:rPr>
          <w:rFonts w:hint="eastAsia"/>
          <w:sz w:val="24"/>
          <w:szCs w:val="24"/>
        </w:rPr>
        <w:t>14</w:t>
      </w:r>
      <w:r w:rsidRPr="00A12471">
        <w:rPr>
          <w:rFonts w:hint="eastAsia"/>
          <w:sz w:val="24"/>
          <w:szCs w:val="24"/>
        </w:rPr>
        <w:t>天内有国内外中、高风险地</w:t>
      </w:r>
      <w:r w:rsidR="003F2591" w:rsidRPr="00A12471">
        <w:rPr>
          <w:rFonts w:hint="eastAsia"/>
          <w:sz w:val="24"/>
          <w:szCs w:val="24"/>
        </w:rPr>
        <w:t>区旅居史和新冠肺炎</w:t>
      </w:r>
      <w:r w:rsidR="00A16A09">
        <w:rPr>
          <w:rFonts w:hint="eastAsia"/>
          <w:sz w:val="24"/>
          <w:szCs w:val="24"/>
        </w:rPr>
        <w:t>确诊</w:t>
      </w:r>
      <w:r w:rsidR="003F2591" w:rsidRPr="00A12471">
        <w:rPr>
          <w:rFonts w:hint="eastAsia"/>
          <w:sz w:val="24"/>
          <w:szCs w:val="24"/>
        </w:rPr>
        <w:t>病例</w:t>
      </w:r>
      <w:r w:rsidR="00A16A09">
        <w:rPr>
          <w:rFonts w:hint="eastAsia"/>
          <w:sz w:val="24"/>
          <w:szCs w:val="24"/>
        </w:rPr>
        <w:t>或疑似病例</w:t>
      </w:r>
      <w:r w:rsidR="003F2591" w:rsidRPr="00A12471">
        <w:rPr>
          <w:rFonts w:hint="eastAsia"/>
          <w:sz w:val="24"/>
          <w:szCs w:val="24"/>
        </w:rPr>
        <w:t>的密切接触史的人员到访机构，相关工作</w:t>
      </w:r>
      <w:r w:rsidRPr="00A12471">
        <w:rPr>
          <w:rFonts w:hint="eastAsia"/>
          <w:sz w:val="24"/>
          <w:szCs w:val="24"/>
        </w:rPr>
        <w:t>可通过下列方式进行：</w:t>
      </w:r>
    </w:p>
    <w:p w:rsidR="00342318" w:rsidRPr="00A12471" w:rsidRDefault="00342318" w:rsidP="00342318">
      <w:pPr>
        <w:pStyle w:val="a3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 w:rsidRPr="00A12471">
        <w:rPr>
          <w:rFonts w:hint="eastAsia"/>
          <w:sz w:val="24"/>
          <w:szCs w:val="24"/>
        </w:rPr>
        <w:t>项目接洽、立项、经费结算等工作可通过机构邮箱：</w:t>
      </w:r>
      <w:hyperlink r:id="rId5" w:history="1">
        <w:r w:rsidRPr="00A12471">
          <w:rPr>
            <w:rStyle w:val="a4"/>
            <w:rFonts w:hint="eastAsia"/>
            <w:sz w:val="24"/>
            <w:szCs w:val="24"/>
          </w:rPr>
          <w:t>tianshyan@163.com</w:t>
        </w:r>
      </w:hyperlink>
      <w:r w:rsidRPr="00A12471">
        <w:rPr>
          <w:rFonts w:hint="eastAsia"/>
          <w:sz w:val="24"/>
          <w:szCs w:val="24"/>
        </w:rPr>
        <w:t>，机构电话：</w:t>
      </w:r>
      <w:r w:rsidRPr="001B073C">
        <w:rPr>
          <w:rFonts w:hint="eastAsia"/>
          <w:color w:val="000000" w:themeColor="text1"/>
          <w:sz w:val="24"/>
          <w:szCs w:val="24"/>
          <w:u w:val="single"/>
        </w:rPr>
        <w:t>0434-3625127</w:t>
      </w:r>
      <w:r w:rsidRPr="00A12471">
        <w:rPr>
          <w:rFonts w:hint="eastAsia"/>
          <w:sz w:val="24"/>
          <w:szCs w:val="24"/>
        </w:rPr>
        <w:t>联系</w:t>
      </w:r>
      <w:r w:rsidR="003F2591" w:rsidRPr="00A12471">
        <w:rPr>
          <w:rFonts w:hint="eastAsia"/>
          <w:sz w:val="24"/>
          <w:szCs w:val="24"/>
        </w:rPr>
        <w:t>机构</w:t>
      </w:r>
      <w:r w:rsidRPr="00A12471">
        <w:rPr>
          <w:rFonts w:hint="eastAsia"/>
          <w:sz w:val="24"/>
          <w:szCs w:val="24"/>
        </w:rPr>
        <w:t>相关工作人员；</w:t>
      </w:r>
    </w:p>
    <w:p w:rsidR="00342318" w:rsidRPr="00A12471" w:rsidRDefault="00342318" w:rsidP="00342318">
      <w:pPr>
        <w:pStyle w:val="a3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 w:rsidRPr="00A12471">
        <w:rPr>
          <w:rFonts w:hint="eastAsia"/>
          <w:sz w:val="24"/>
          <w:szCs w:val="24"/>
        </w:rPr>
        <w:t>伦理资料</w:t>
      </w:r>
      <w:r w:rsidR="003F2591" w:rsidRPr="00A12471">
        <w:rPr>
          <w:rFonts w:hint="eastAsia"/>
          <w:sz w:val="24"/>
          <w:szCs w:val="24"/>
        </w:rPr>
        <w:t>审核</w:t>
      </w:r>
      <w:r w:rsidR="00FD0BAE">
        <w:rPr>
          <w:rFonts w:hint="eastAsia"/>
          <w:sz w:val="24"/>
          <w:szCs w:val="24"/>
        </w:rPr>
        <w:t>、年度定期审查、结题审查等工作</w:t>
      </w:r>
      <w:r w:rsidRPr="00A12471">
        <w:rPr>
          <w:rFonts w:hint="eastAsia"/>
          <w:sz w:val="24"/>
          <w:szCs w:val="24"/>
        </w:rPr>
        <w:t>可通过伦理邮箱：</w:t>
      </w:r>
      <w:hyperlink r:id="rId6" w:history="1">
        <w:r w:rsidRPr="00A12471">
          <w:rPr>
            <w:rStyle w:val="a4"/>
            <w:rFonts w:hint="eastAsia"/>
            <w:sz w:val="24"/>
            <w:szCs w:val="24"/>
          </w:rPr>
          <w:t>spszxyyllwyh@163.com</w:t>
        </w:r>
      </w:hyperlink>
      <w:r w:rsidRPr="00A12471">
        <w:rPr>
          <w:rFonts w:hint="eastAsia"/>
          <w:sz w:val="24"/>
          <w:szCs w:val="24"/>
        </w:rPr>
        <w:t>,</w:t>
      </w:r>
      <w:r w:rsidRPr="00A12471">
        <w:rPr>
          <w:rFonts w:hint="eastAsia"/>
          <w:sz w:val="24"/>
          <w:szCs w:val="24"/>
        </w:rPr>
        <w:t>伦理电话：</w:t>
      </w:r>
      <w:r w:rsidRPr="001B073C">
        <w:rPr>
          <w:rFonts w:hint="eastAsia"/>
          <w:sz w:val="24"/>
          <w:szCs w:val="24"/>
          <w:u w:val="single"/>
        </w:rPr>
        <w:t>0434-</w:t>
      </w:r>
      <w:r w:rsidR="003F2591" w:rsidRPr="001B073C">
        <w:rPr>
          <w:rFonts w:hint="eastAsia"/>
          <w:sz w:val="24"/>
          <w:szCs w:val="24"/>
          <w:u w:val="single"/>
        </w:rPr>
        <w:t>362421</w:t>
      </w:r>
      <w:r w:rsidRPr="001B073C">
        <w:rPr>
          <w:rFonts w:hint="eastAsia"/>
          <w:sz w:val="24"/>
          <w:szCs w:val="24"/>
          <w:u w:val="single"/>
        </w:rPr>
        <w:t>3</w:t>
      </w:r>
      <w:r w:rsidRPr="00A12471">
        <w:rPr>
          <w:rFonts w:hint="eastAsia"/>
          <w:sz w:val="24"/>
          <w:szCs w:val="24"/>
        </w:rPr>
        <w:t>联系伦理委员会秘书；</w:t>
      </w:r>
    </w:p>
    <w:p w:rsidR="003F2591" w:rsidRPr="00A12471" w:rsidRDefault="003F2591" w:rsidP="00342318">
      <w:pPr>
        <w:pStyle w:val="a3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 w:rsidRPr="00A12471">
        <w:rPr>
          <w:rFonts w:hint="eastAsia"/>
          <w:sz w:val="24"/>
          <w:szCs w:val="24"/>
        </w:rPr>
        <w:t>项目启动会可</w:t>
      </w:r>
      <w:r w:rsidR="001B073C">
        <w:rPr>
          <w:rFonts w:hint="eastAsia"/>
          <w:sz w:val="24"/>
          <w:szCs w:val="24"/>
        </w:rPr>
        <w:t>联系</w:t>
      </w:r>
      <w:r w:rsidR="00A12471" w:rsidRPr="00A12471">
        <w:rPr>
          <w:rFonts w:hint="eastAsia"/>
          <w:sz w:val="24"/>
          <w:szCs w:val="24"/>
        </w:rPr>
        <w:t>机构</w:t>
      </w:r>
      <w:r w:rsidR="00FD0BAE">
        <w:rPr>
          <w:rFonts w:hint="eastAsia"/>
          <w:sz w:val="24"/>
          <w:szCs w:val="24"/>
        </w:rPr>
        <w:t>，</w:t>
      </w:r>
      <w:r w:rsidR="00A12471" w:rsidRPr="00A12471">
        <w:rPr>
          <w:rFonts w:hint="eastAsia"/>
          <w:sz w:val="24"/>
          <w:szCs w:val="24"/>
        </w:rPr>
        <w:t>组织相关人员采用</w:t>
      </w:r>
      <w:r w:rsidRPr="00A12471">
        <w:rPr>
          <w:rFonts w:hint="eastAsia"/>
          <w:sz w:val="24"/>
          <w:szCs w:val="24"/>
        </w:rPr>
        <w:t>线上会议进行；</w:t>
      </w:r>
    </w:p>
    <w:p w:rsidR="003F2591" w:rsidRPr="00A12471" w:rsidRDefault="003F2591" w:rsidP="00342318">
      <w:pPr>
        <w:pStyle w:val="a3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 w:rsidRPr="00A12471">
        <w:rPr>
          <w:rFonts w:hint="eastAsia"/>
          <w:sz w:val="24"/>
          <w:szCs w:val="24"/>
        </w:rPr>
        <w:t>项目监查、稽查、自查可委托本公司负责该项目的其他</w:t>
      </w:r>
      <w:r w:rsidRPr="00A12471">
        <w:rPr>
          <w:rFonts w:hint="eastAsia"/>
          <w:sz w:val="24"/>
          <w:szCs w:val="24"/>
        </w:rPr>
        <w:t>CRA</w:t>
      </w:r>
      <w:r w:rsidRPr="00A12471">
        <w:rPr>
          <w:rFonts w:hint="eastAsia"/>
          <w:sz w:val="24"/>
          <w:szCs w:val="24"/>
        </w:rPr>
        <w:t>进行。</w:t>
      </w:r>
    </w:p>
    <w:p w:rsidR="003F2591" w:rsidRPr="00A12471" w:rsidRDefault="003F2591" w:rsidP="003F2591">
      <w:pPr>
        <w:pStyle w:val="a3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A12471">
        <w:rPr>
          <w:rFonts w:hint="eastAsia"/>
          <w:sz w:val="24"/>
          <w:szCs w:val="24"/>
        </w:rPr>
        <w:t>无中、高风险地区旅居史和新冠肺炎</w:t>
      </w:r>
      <w:r w:rsidR="00A16A09">
        <w:rPr>
          <w:rFonts w:hint="eastAsia"/>
          <w:sz w:val="24"/>
          <w:szCs w:val="24"/>
        </w:rPr>
        <w:t>确诊</w:t>
      </w:r>
      <w:r w:rsidRPr="00A12471">
        <w:rPr>
          <w:rFonts w:hint="eastAsia"/>
          <w:sz w:val="24"/>
          <w:szCs w:val="24"/>
        </w:rPr>
        <w:t>病例</w:t>
      </w:r>
      <w:r w:rsidR="00A16A09">
        <w:rPr>
          <w:rFonts w:hint="eastAsia"/>
          <w:sz w:val="24"/>
          <w:szCs w:val="24"/>
        </w:rPr>
        <w:t>或疑似病例</w:t>
      </w:r>
      <w:r w:rsidRPr="00A12471">
        <w:rPr>
          <w:rFonts w:hint="eastAsia"/>
          <w:sz w:val="24"/>
          <w:szCs w:val="24"/>
        </w:rPr>
        <w:t>的密切接触</w:t>
      </w:r>
      <w:proofErr w:type="gramStart"/>
      <w:r w:rsidRPr="00A12471">
        <w:rPr>
          <w:rFonts w:hint="eastAsia"/>
          <w:sz w:val="24"/>
          <w:szCs w:val="24"/>
        </w:rPr>
        <w:t>史人员</w:t>
      </w:r>
      <w:proofErr w:type="gramEnd"/>
      <w:r w:rsidRPr="00A12471">
        <w:rPr>
          <w:rFonts w:hint="eastAsia"/>
          <w:sz w:val="24"/>
          <w:szCs w:val="24"/>
        </w:rPr>
        <w:t>到访机构现场办公采取预约制：</w:t>
      </w:r>
    </w:p>
    <w:p w:rsidR="003F2591" w:rsidRPr="00A12471" w:rsidRDefault="003F2591" w:rsidP="00C46E92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A12471">
        <w:rPr>
          <w:rFonts w:hint="eastAsia"/>
          <w:sz w:val="24"/>
          <w:szCs w:val="24"/>
        </w:rPr>
        <w:lastRenderedPageBreak/>
        <w:t>至少提前</w:t>
      </w:r>
      <w:r w:rsidR="001B073C">
        <w:rPr>
          <w:rFonts w:hint="eastAsia"/>
          <w:sz w:val="24"/>
          <w:szCs w:val="24"/>
        </w:rPr>
        <w:t>3</w:t>
      </w:r>
      <w:r w:rsidRPr="00A12471">
        <w:rPr>
          <w:rFonts w:hint="eastAsia"/>
          <w:sz w:val="24"/>
          <w:szCs w:val="24"/>
        </w:rPr>
        <w:t>个工作日，通过</w:t>
      </w:r>
      <w:r w:rsidR="00C46E92" w:rsidRPr="00A12471">
        <w:rPr>
          <w:rFonts w:hint="eastAsia"/>
          <w:sz w:val="24"/>
          <w:szCs w:val="24"/>
        </w:rPr>
        <w:t>机构邮箱：</w:t>
      </w:r>
      <w:hyperlink r:id="rId7" w:history="1">
        <w:r w:rsidR="00C46E92" w:rsidRPr="00A12471">
          <w:rPr>
            <w:rStyle w:val="a4"/>
            <w:rFonts w:hint="eastAsia"/>
            <w:sz w:val="24"/>
            <w:szCs w:val="24"/>
          </w:rPr>
          <w:t>tianshyan@163.com</w:t>
        </w:r>
      </w:hyperlink>
      <w:r w:rsidR="00C46E92" w:rsidRPr="00A12471">
        <w:rPr>
          <w:rFonts w:hint="eastAsia"/>
          <w:sz w:val="24"/>
          <w:szCs w:val="24"/>
        </w:rPr>
        <w:t>，</w:t>
      </w:r>
      <w:r w:rsidR="000640B4" w:rsidRPr="00A12471">
        <w:rPr>
          <w:rFonts w:hint="eastAsia"/>
          <w:sz w:val="24"/>
          <w:szCs w:val="24"/>
        </w:rPr>
        <w:t>或机构电话：</w:t>
      </w:r>
      <w:r w:rsidR="000640B4" w:rsidRPr="00FD0BAE">
        <w:rPr>
          <w:rFonts w:hint="eastAsia"/>
          <w:sz w:val="24"/>
          <w:szCs w:val="24"/>
          <w:u w:val="single"/>
        </w:rPr>
        <w:t>0434-3625127</w:t>
      </w:r>
      <w:r w:rsidR="00C46E92" w:rsidRPr="00A12471">
        <w:rPr>
          <w:rFonts w:hint="eastAsia"/>
          <w:sz w:val="24"/>
          <w:szCs w:val="24"/>
        </w:rPr>
        <w:t>进行预约，</w:t>
      </w:r>
      <w:r w:rsidR="000640B4" w:rsidRPr="00A12471">
        <w:rPr>
          <w:rFonts w:hint="eastAsia"/>
          <w:sz w:val="24"/>
          <w:szCs w:val="24"/>
        </w:rPr>
        <w:t>明确</w:t>
      </w:r>
      <w:r w:rsidR="00C46E92" w:rsidRPr="00A12471">
        <w:rPr>
          <w:rFonts w:hint="eastAsia"/>
          <w:sz w:val="24"/>
          <w:szCs w:val="24"/>
        </w:rPr>
        <w:t>预约事项</w:t>
      </w:r>
      <w:r w:rsidR="000640B4" w:rsidRPr="00A12471">
        <w:rPr>
          <w:rFonts w:hint="eastAsia"/>
          <w:sz w:val="24"/>
          <w:szCs w:val="24"/>
        </w:rPr>
        <w:t>和</w:t>
      </w:r>
      <w:r w:rsidR="00C46E92" w:rsidRPr="00A12471">
        <w:rPr>
          <w:rFonts w:hint="eastAsia"/>
          <w:sz w:val="24"/>
          <w:szCs w:val="24"/>
        </w:rPr>
        <w:t>到访日期，</w:t>
      </w:r>
      <w:proofErr w:type="gramStart"/>
      <w:r w:rsidR="00C46E92" w:rsidRPr="00A12471">
        <w:rPr>
          <w:rFonts w:hint="eastAsia"/>
          <w:sz w:val="24"/>
          <w:szCs w:val="24"/>
        </w:rPr>
        <w:t>经机构</w:t>
      </w:r>
      <w:proofErr w:type="gramEnd"/>
      <w:r w:rsidR="00C46E92" w:rsidRPr="00A12471">
        <w:rPr>
          <w:rFonts w:hint="eastAsia"/>
          <w:sz w:val="24"/>
          <w:szCs w:val="24"/>
        </w:rPr>
        <w:t>确认后方可来院；</w:t>
      </w:r>
    </w:p>
    <w:p w:rsidR="00C46E92" w:rsidRPr="00A12471" w:rsidRDefault="00C46E92" w:rsidP="00C46E92">
      <w:pPr>
        <w:pStyle w:val="a3"/>
        <w:numPr>
          <w:ilvl w:val="0"/>
          <w:numId w:val="3"/>
        </w:numPr>
        <w:ind w:firstLineChars="0"/>
        <w:rPr>
          <w:rFonts w:ascii="微软雅黑" w:hAnsi="微软雅黑" w:hint="eastAsia"/>
          <w:sz w:val="24"/>
          <w:szCs w:val="24"/>
        </w:rPr>
      </w:pPr>
      <w:r w:rsidRPr="00A12471">
        <w:rPr>
          <w:rFonts w:hint="eastAsia"/>
          <w:sz w:val="24"/>
          <w:szCs w:val="24"/>
        </w:rPr>
        <w:t>提供近</w:t>
      </w:r>
      <w:r w:rsidRPr="00A12471">
        <w:rPr>
          <w:rFonts w:hint="eastAsia"/>
          <w:sz w:val="24"/>
          <w:szCs w:val="24"/>
        </w:rPr>
        <w:t>14</w:t>
      </w:r>
      <w:r w:rsidRPr="00A12471">
        <w:rPr>
          <w:rFonts w:hint="eastAsia"/>
          <w:sz w:val="24"/>
          <w:szCs w:val="24"/>
        </w:rPr>
        <w:t>天内的绿色行程码</w:t>
      </w:r>
      <w:r w:rsidR="00A12471" w:rsidRPr="00A12471">
        <w:rPr>
          <w:rFonts w:hint="eastAsia"/>
          <w:sz w:val="24"/>
          <w:szCs w:val="24"/>
        </w:rPr>
        <w:t>和健康码</w:t>
      </w:r>
      <w:r w:rsidRPr="00A12471">
        <w:rPr>
          <w:rFonts w:hint="eastAsia"/>
          <w:sz w:val="24"/>
          <w:szCs w:val="24"/>
        </w:rPr>
        <w:t>；</w:t>
      </w:r>
    </w:p>
    <w:p w:rsidR="00C46E92" w:rsidRPr="00A12471" w:rsidRDefault="00C46E92" w:rsidP="00C46E92">
      <w:pPr>
        <w:pStyle w:val="a3"/>
        <w:numPr>
          <w:ilvl w:val="0"/>
          <w:numId w:val="3"/>
        </w:numPr>
        <w:ind w:firstLineChars="0"/>
        <w:rPr>
          <w:rFonts w:ascii="微软雅黑" w:hAnsi="微软雅黑" w:hint="eastAsia"/>
          <w:sz w:val="24"/>
          <w:szCs w:val="24"/>
        </w:rPr>
      </w:pPr>
      <w:r w:rsidRPr="00A12471">
        <w:rPr>
          <w:rFonts w:ascii="微软雅黑" w:hAnsi="微软雅黑" w:hint="eastAsia"/>
          <w:sz w:val="24"/>
          <w:szCs w:val="24"/>
        </w:rPr>
        <w:t>提供近</w:t>
      </w:r>
      <w:r w:rsidR="001B073C">
        <w:rPr>
          <w:rFonts w:ascii="微软雅黑" w:hAnsi="微软雅黑" w:hint="eastAsia"/>
          <w:sz w:val="24"/>
          <w:szCs w:val="24"/>
        </w:rPr>
        <w:t>3</w:t>
      </w:r>
      <w:r w:rsidRPr="00A12471">
        <w:rPr>
          <w:rFonts w:ascii="微软雅黑" w:hAnsi="微软雅黑" w:hint="eastAsia"/>
          <w:sz w:val="24"/>
          <w:szCs w:val="24"/>
        </w:rPr>
        <w:t>天内全国二级以上医疗机构的核酸阴性结果证明；</w:t>
      </w:r>
    </w:p>
    <w:p w:rsidR="00C46E92" w:rsidRPr="00A12471" w:rsidRDefault="00C46E92" w:rsidP="00C46E92">
      <w:pPr>
        <w:pStyle w:val="a3"/>
        <w:numPr>
          <w:ilvl w:val="0"/>
          <w:numId w:val="3"/>
        </w:numPr>
        <w:ind w:firstLineChars="0"/>
        <w:rPr>
          <w:rFonts w:ascii="微软雅黑" w:hAnsi="微软雅黑" w:hint="eastAsia"/>
          <w:sz w:val="24"/>
          <w:szCs w:val="24"/>
        </w:rPr>
      </w:pPr>
      <w:r w:rsidRPr="00A12471">
        <w:rPr>
          <w:rFonts w:ascii="微软雅黑" w:hAnsi="微软雅黑" w:hint="eastAsia"/>
          <w:sz w:val="24"/>
          <w:szCs w:val="24"/>
        </w:rPr>
        <w:t>来院当日</w:t>
      </w:r>
      <w:proofErr w:type="gramStart"/>
      <w:r w:rsidR="000640B4" w:rsidRPr="00A12471">
        <w:rPr>
          <w:rFonts w:ascii="微软雅黑" w:hAnsi="微软雅黑" w:hint="eastAsia"/>
          <w:sz w:val="24"/>
          <w:szCs w:val="24"/>
        </w:rPr>
        <w:t>经机构</w:t>
      </w:r>
      <w:proofErr w:type="gramEnd"/>
      <w:r w:rsidR="001B073C">
        <w:rPr>
          <w:rFonts w:ascii="微软雅黑" w:hAnsi="微软雅黑" w:hint="eastAsia"/>
          <w:sz w:val="24"/>
          <w:szCs w:val="24"/>
        </w:rPr>
        <w:t>现场</w:t>
      </w:r>
      <w:r w:rsidR="000640B4" w:rsidRPr="00A12471">
        <w:rPr>
          <w:rFonts w:ascii="微软雅黑" w:hAnsi="微软雅黑" w:hint="eastAsia"/>
          <w:sz w:val="24"/>
          <w:szCs w:val="24"/>
        </w:rPr>
        <w:t>确认后，</w:t>
      </w:r>
      <w:r w:rsidRPr="00A12471">
        <w:rPr>
          <w:rFonts w:ascii="微软雅黑" w:hAnsi="微软雅黑" w:hint="eastAsia"/>
          <w:sz w:val="24"/>
          <w:szCs w:val="24"/>
        </w:rPr>
        <w:t>签署“疫情防控承诺书”</w:t>
      </w:r>
      <w:r w:rsidR="000640B4" w:rsidRPr="00A12471">
        <w:rPr>
          <w:rFonts w:ascii="微软雅黑" w:hAnsi="微软雅黑" w:hint="eastAsia"/>
          <w:sz w:val="24"/>
          <w:szCs w:val="24"/>
        </w:rPr>
        <w:t>，发放“临床监查员胸牌”；</w:t>
      </w:r>
    </w:p>
    <w:p w:rsidR="000640B4" w:rsidRPr="00A12471" w:rsidRDefault="000640B4" w:rsidP="00C46E92">
      <w:pPr>
        <w:pStyle w:val="a3"/>
        <w:numPr>
          <w:ilvl w:val="0"/>
          <w:numId w:val="3"/>
        </w:numPr>
        <w:ind w:firstLineChars="0"/>
        <w:rPr>
          <w:rFonts w:ascii="微软雅黑" w:hAnsi="微软雅黑" w:hint="eastAsia"/>
          <w:sz w:val="24"/>
          <w:szCs w:val="24"/>
        </w:rPr>
      </w:pPr>
      <w:r w:rsidRPr="00A12471">
        <w:rPr>
          <w:rFonts w:ascii="微软雅黑" w:hAnsi="微软雅黑" w:hint="eastAsia"/>
          <w:sz w:val="24"/>
          <w:szCs w:val="24"/>
        </w:rPr>
        <w:t>在院工作期间佩戴机构发放的“临床监查员胸牌”，全程佩戴口罩，禁止未经机构同意到访不相关科室，尽量缩短现场办公时间。</w:t>
      </w:r>
    </w:p>
    <w:p w:rsidR="003F2591" w:rsidRPr="00A12471" w:rsidRDefault="00A12471" w:rsidP="001B073C">
      <w:pPr>
        <w:ind w:leftChars="164" w:left="361" w:firstLineChars="200" w:firstLine="480"/>
        <w:rPr>
          <w:rFonts w:ascii="微软雅黑" w:hAnsi="微软雅黑" w:hint="eastAsia"/>
          <w:sz w:val="24"/>
          <w:szCs w:val="24"/>
        </w:rPr>
      </w:pPr>
      <w:r w:rsidRPr="00A12471">
        <w:rPr>
          <w:rFonts w:ascii="微软雅黑" w:hAnsi="微软雅黑" w:hint="eastAsia"/>
          <w:sz w:val="24"/>
          <w:szCs w:val="24"/>
        </w:rPr>
        <w:t>感谢各方人员配合机构共同做好疫情防控工作，机构办公室全体人员将全力配合，确保临床试验工作有序开展</w:t>
      </w:r>
      <w:r w:rsidR="00FD0BAE">
        <w:rPr>
          <w:rFonts w:ascii="微软雅黑" w:hAnsi="微软雅黑" w:hint="eastAsia"/>
          <w:sz w:val="24"/>
          <w:szCs w:val="24"/>
        </w:rPr>
        <w:t>。</w:t>
      </w:r>
    </w:p>
    <w:p w:rsidR="00A16A09" w:rsidRDefault="00A16A09" w:rsidP="00A12471">
      <w:pPr>
        <w:ind w:left="360"/>
        <w:jc w:val="center"/>
        <w:rPr>
          <w:rFonts w:ascii="微软雅黑" w:hAnsi="微软雅黑" w:hint="eastAsia"/>
          <w:sz w:val="24"/>
          <w:szCs w:val="24"/>
        </w:rPr>
      </w:pPr>
    </w:p>
    <w:p w:rsidR="00A12471" w:rsidRPr="00A12471" w:rsidRDefault="00A12471" w:rsidP="00A12471">
      <w:pPr>
        <w:ind w:left="360"/>
        <w:jc w:val="center"/>
        <w:rPr>
          <w:rFonts w:ascii="微软雅黑" w:hAnsi="微软雅黑" w:hint="eastAsia"/>
          <w:sz w:val="24"/>
          <w:szCs w:val="24"/>
        </w:rPr>
      </w:pPr>
      <w:r w:rsidRPr="00A12471">
        <w:rPr>
          <w:rFonts w:ascii="微软雅黑" w:hAnsi="微软雅黑" w:hint="eastAsia"/>
          <w:sz w:val="24"/>
          <w:szCs w:val="24"/>
        </w:rPr>
        <w:t>四平市中心人民医院</w:t>
      </w:r>
    </w:p>
    <w:p w:rsidR="00A12471" w:rsidRPr="00A12471" w:rsidRDefault="00A12471" w:rsidP="00A12471">
      <w:pPr>
        <w:ind w:left="360"/>
        <w:jc w:val="center"/>
        <w:rPr>
          <w:rFonts w:ascii="微软雅黑" w:hAnsi="微软雅黑" w:hint="eastAsia"/>
          <w:sz w:val="24"/>
          <w:szCs w:val="24"/>
        </w:rPr>
      </w:pPr>
      <w:r w:rsidRPr="00A12471">
        <w:rPr>
          <w:rFonts w:ascii="微软雅黑" w:hAnsi="微软雅黑" w:hint="eastAsia"/>
          <w:sz w:val="24"/>
          <w:szCs w:val="24"/>
        </w:rPr>
        <w:t>药物临床试验机构办办公室</w:t>
      </w:r>
    </w:p>
    <w:p w:rsidR="00A12471" w:rsidRPr="00A12471" w:rsidRDefault="00A12471" w:rsidP="00A12471">
      <w:pPr>
        <w:ind w:left="360"/>
        <w:jc w:val="center"/>
        <w:rPr>
          <w:rFonts w:ascii="微软雅黑" w:hAnsi="微软雅黑"/>
          <w:sz w:val="24"/>
          <w:szCs w:val="24"/>
        </w:rPr>
      </w:pPr>
      <w:r w:rsidRPr="00A12471">
        <w:rPr>
          <w:rFonts w:ascii="微软雅黑" w:hAnsi="微软雅黑" w:hint="eastAsia"/>
          <w:sz w:val="24"/>
          <w:szCs w:val="24"/>
        </w:rPr>
        <w:t>2021-08-03</w:t>
      </w:r>
    </w:p>
    <w:sectPr w:rsidR="00A12471" w:rsidRPr="00A12471" w:rsidSect="001B073C">
      <w:pgSz w:w="11906" w:h="16838"/>
      <w:pgMar w:top="1440" w:right="1416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74DC"/>
    <w:multiLevelType w:val="hybridMultilevel"/>
    <w:tmpl w:val="0AFEFC96"/>
    <w:lvl w:ilvl="0" w:tplc="853A8E7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6CF409F9"/>
    <w:multiLevelType w:val="hybridMultilevel"/>
    <w:tmpl w:val="7F64B120"/>
    <w:lvl w:ilvl="0" w:tplc="0FB6F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517CDD"/>
    <w:multiLevelType w:val="hybridMultilevel"/>
    <w:tmpl w:val="C94AA656"/>
    <w:lvl w:ilvl="0" w:tplc="D6DAE02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42318"/>
    <w:rsid w:val="000640B4"/>
    <w:rsid w:val="001B073C"/>
    <w:rsid w:val="00323B43"/>
    <w:rsid w:val="00342318"/>
    <w:rsid w:val="003A419B"/>
    <w:rsid w:val="003D37D8"/>
    <w:rsid w:val="003F2591"/>
    <w:rsid w:val="004358AB"/>
    <w:rsid w:val="007D3131"/>
    <w:rsid w:val="008B7726"/>
    <w:rsid w:val="00994E4E"/>
    <w:rsid w:val="00A12471"/>
    <w:rsid w:val="00A16A09"/>
    <w:rsid w:val="00B0022C"/>
    <w:rsid w:val="00C46E92"/>
    <w:rsid w:val="00EC2874"/>
    <w:rsid w:val="00ED084A"/>
    <w:rsid w:val="00FD0B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1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42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anshyan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zxyyllwyh@163.com" TargetMode="External"/><Relationship Id="rId5" Type="http://schemas.openxmlformats.org/officeDocument/2006/relationships/hyperlink" Target="mailto:tianshyan@163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139</Words>
  <Characters>797</Characters>
  <Application>Microsoft Office Word</Application>
  <DocSecurity>0</DocSecurity>
  <Lines>6</Lines>
  <Paragraphs>1</Paragraphs>
  <ScaleCrop>false</ScaleCrop>
  <Company>ylmfeng.com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2021-08-03T01:56:00Z</cp:lastPrinted>
  <dcterms:created xsi:type="dcterms:W3CDTF">2021-08-03T00:51:00Z</dcterms:created>
  <dcterms:modified xsi:type="dcterms:W3CDTF">2021-08-03T02:07:00Z</dcterms:modified>
</cp:coreProperties>
</file>