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right="0" w:rightChars="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28"/>
          <w:lang w:val="en-US" w:eastAsia="zh-CN"/>
        </w:rPr>
        <w:t>四平市中心人民医院药物/器械临床试验伦理委员会</w:t>
      </w:r>
      <w:bookmarkStart w:id="0" w:name="_GoBack"/>
      <w:bookmarkEnd w:id="0"/>
    </w:p>
    <w:p>
      <w:pPr>
        <w:spacing w:line="240" w:lineRule="auto"/>
        <w:ind w:left="0" w:leftChars="0" w:right="0" w:rightChars="0"/>
        <w:jc w:val="center"/>
        <w:rPr>
          <w:rFonts w:hint="eastAsia" w:asciiTheme="majorEastAsia" w:hAnsiTheme="majorEastAsia" w:eastAsiaTheme="majorEastAsia" w:cstheme="majorEastAsia"/>
          <w:b/>
          <w:sz w:val="28"/>
          <w:lang w:val="en-US" w:eastAsia="zh-CN"/>
        </w:rPr>
      </w:pPr>
      <w:r>
        <w:rPr>
          <w:rFonts w:hint="eastAsia" w:asciiTheme="majorEastAsia" w:hAnsiTheme="majorEastAsia" w:eastAsiaTheme="majorEastAsia" w:cstheme="majorEastAsia"/>
          <w:b/>
          <w:sz w:val="28"/>
          <w:lang w:val="en-US" w:eastAsia="zh-CN"/>
        </w:rPr>
        <w:t>研究进展报告</w:t>
      </w:r>
    </w:p>
    <w:tbl>
      <w:tblPr>
        <w:tblStyle w:val="4"/>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24"/>
        <w:gridCol w:w="15"/>
        <w:gridCol w:w="511"/>
        <w:gridCol w:w="1604"/>
        <w:gridCol w:w="30"/>
        <w:gridCol w:w="286"/>
        <w:gridCol w:w="1860"/>
        <w:gridCol w:w="1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145" w:type="dxa"/>
            <w:gridSpan w:val="3"/>
            <w:tcBorders>
              <w:top w:val="single" w:color="auto" w:sz="18" w:space="0"/>
              <w:left w:val="single" w:color="auto" w:sz="18" w:space="0"/>
            </w:tcBorders>
          </w:tcPr>
          <w:p>
            <w:pPr>
              <w:spacing w:line="360" w:lineRule="auto"/>
              <w:jc w:val="center"/>
              <w:rPr>
                <w:rFonts w:ascii="宋体" w:hAnsi="宋体"/>
                <w:szCs w:val="21"/>
              </w:rPr>
            </w:pPr>
            <w:r>
              <w:rPr>
                <w:rFonts w:hint="eastAsia" w:ascii="宋体" w:hAnsi="宋体"/>
                <w:szCs w:val="21"/>
              </w:rPr>
              <w:t>项    目</w:t>
            </w:r>
          </w:p>
        </w:tc>
        <w:tc>
          <w:tcPr>
            <w:tcW w:w="6437" w:type="dxa"/>
            <w:gridSpan w:val="7"/>
            <w:tcBorders>
              <w:top w:val="single" w:color="auto" w:sz="18" w:space="0"/>
              <w:right w:val="single" w:color="auto" w:sz="18"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145" w:type="dxa"/>
            <w:gridSpan w:val="3"/>
            <w:tcBorders>
              <w:left w:val="single" w:color="auto" w:sz="18" w:space="0"/>
            </w:tcBorders>
          </w:tcPr>
          <w:p>
            <w:pPr>
              <w:spacing w:line="360" w:lineRule="auto"/>
              <w:jc w:val="center"/>
              <w:rPr>
                <w:rFonts w:ascii="宋体" w:hAnsi="宋体"/>
                <w:szCs w:val="21"/>
              </w:rPr>
            </w:pPr>
            <w:r>
              <w:rPr>
                <w:rFonts w:hint="eastAsia" w:ascii="宋体" w:hAnsi="宋体"/>
              </w:rPr>
              <w:t>申办单位</w:t>
            </w:r>
          </w:p>
        </w:tc>
        <w:tc>
          <w:tcPr>
            <w:tcW w:w="6437" w:type="dxa"/>
            <w:gridSpan w:val="7"/>
            <w:tcBorders>
              <w:right w:val="single" w:color="auto" w:sz="18"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145" w:type="dxa"/>
            <w:gridSpan w:val="3"/>
            <w:tcBorders>
              <w:left w:val="single" w:color="auto" w:sz="18" w:space="0"/>
            </w:tcBorders>
            <w:vAlign w:val="center"/>
          </w:tcPr>
          <w:p>
            <w:pPr>
              <w:ind w:left="0" w:leftChars="0" w:right="0" w:rightChars="0"/>
              <w:jc w:val="center"/>
              <w:rPr>
                <w:rFonts w:ascii="宋体" w:hAnsi="宋体"/>
                <w:szCs w:val="21"/>
              </w:rPr>
            </w:pPr>
            <w:r>
              <w:rPr>
                <w:rFonts w:hint="eastAsia"/>
                <w:bCs/>
                <w:szCs w:val="21"/>
              </w:rPr>
              <w:t>本院PI</w:t>
            </w:r>
          </w:p>
        </w:tc>
        <w:tc>
          <w:tcPr>
            <w:tcW w:w="2145" w:type="dxa"/>
            <w:gridSpan w:val="3"/>
            <w:vAlign w:val="center"/>
          </w:tcPr>
          <w:p>
            <w:pPr>
              <w:ind w:left="0" w:leftChars="0" w:right="0" w:rightChars="0"/>
              <w:jc w:val="center"/>
              <w:rPr>
                <w:rFonts w:ascii="宋体" w:hAnsi="宋体"/>
                <w:szCs w:val="21"/>
              </w:rPr>
            </w:pPr>
          </w:p>
        </w:tc>
        <w:tc>
          <w:tcPr>
            <w:tcW w:w="2146" w:type="dxa"/>
            <w:gridSpan w:val="2"/>
            <w:vAlign w:val="center"/>
          </w:tcPr>
          <w:p>
            <w:pPr>
              <w:ind w:left="0" w:leftChars="0" w:right="0" w:rightChars="0"/>
              <w:jc w:val="center"/>
              <w:rPr>
                <w:rFonts w:ascii="宋体" w:hAnsi="宋体"/>
                <w:szCs w:val="21"/>
              </w:rPr>
            </w:pPr>
            <w:r>
              <w:rPr>
                <w:rFonts w:hint="eastAsia"/>
                <w:bCs/>
                <w:szCs w:val="21"/>
              </w:rPr>
              <w:t>专业（科室）</w:t>
            </w:r>
          </w:p>
        </w:tc>
        <w:tc>
          <w:tcPr>
            <w:tcW w:w="2146" w:type="dxa"/>
            <w:gridSpan w:val="2"/>
            <w:tcBorders>
              <w:right w:val="single" w:color="auto" w:sz="18"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145" w:type="dxa"/>
            <w:gridSpan w:val="3"/>
            <w:tcBorders>
              <w:left w:val="single" w:color="auto" w:sz="18" w:space="0"/>
            </w:tcBorders>
            <w:vAlign w:val="center"/>
          </w:tcPr>
          <w:p>
            <w:pPr>
              <w:ind w:left="0" w:leftChars="0" w:right="0" w:rightChars="0"/>
              <w:jc w:val="center"/>
              <w:rPr>
                <w:rFonts w:ascii="宋体" w:hAnsi="宋体"/>
                <w:szCs w:val="21"/>
              </w:rPr>
            </w:pPr>
            <w:r>
              <w:rPr>
                <w:rFonts w:hint="eastAsia"/>
                <w:bCs/>
                <w:szCs w:val="21"/>
              </w:rPr>
              <w:t>首次伦理审查批件号</w:t>
            </w:r>
          </w:p>
        </w:tc>
        <w:tc>
          <w:tcPr>
            <w:tcW w:w="2145" w:type="dxa"/>
            <w:gridSpan w:val="3"/>
            <w:vAlign w:val="center"/>
          </w:tcPr>
          <w:p>
            <w:pPr>
              <w:ind w:left="0" w:leftChars="0" w:right="0" w:rightChars="0"/>
              <w:jc w:val="center"/>
              <w:rPr>
                <w:rFonts w:ascii="宋体" w:hAnsi="宋体"/>
                <w:szCs w:val="21"/>
              </w:rPr>
            </w:pPr>
          </w:p>
        </w:tc>
        <w:tc>
          <w:tcPr>
            <w:tcW w:w="2146" w:type="dxa"/>
            <w:gridSpan w:val="2"/>
            <w:vAlign w:val="center"/>
          </w:tcPr>
          <w:p>
            <w:pPr>
              <w:ind w:left="0" w:leftChars="0" w:right="0" w:rightChars="0"/>
              <w:jc w:val="center"/>
              <w:rPr>
                <w:rFonts w:ascii="宋体" w:hAnsi="宋体"/>
                <w:szCs w:val="21"/>
              </w:rPr>
            </w:pPr>
            <w:r>
              <w:rPr>
                <w:rFonts w:hint="eastAsia"/>
                <w:bCs/>
                <w:szCs w:val="21"/>
              </w:rPr>
              <w:t>批准日期</w:t>
            </w:r>
          </w:p>
        </w:tc>
        <w:tc>
          <w:tcPr>
            <w:tcW w:w="2146" w:type="dxa"/>
            <w:gridSpan w:val="2"/>
            <w:tcBorders>
              <w:right w:val="single" w:color="auto" w:sz="18"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145" w:type="dxa"/>
            <w:gridSpan w:val="3"/>
            <w:tcBorders>
              <w:left w:val="single" w:color="auto" w:sz="18" w:space="0"/>
            </w:tcBorders>
            <w:vAlign w:val="center"/>
          </w:tcPr>
          <w:p>
            <w:pPr>
              <w:ind w:left="0" w:leftChars="0" w:right="0" w:rightChars="0"/>
              <w:jc w:val="center"/>
              <w:rPr>
                <w:rFonts w:hint="eastAsia" w:eastAsiaTheme="minorEastAsia"/>
                <w:bCs/>
                <w:szCs w:val="21"/>
                <w:lang w:val="en-US" w:eastAsia="zh-CN"/>
              </w:rPr>
            </w:pPr>
            <w:r>
              <w:rPr>
                <w:rFonts w:hint="eastAsia"/>
                <w:bCs/>
                <w:szCs w:val="21"/>
                <w:lang w:val="en-US" w:eastAsia="zh-CN"/>
              </w:rPr>
              <w:t>联系人</w:t>
            </w:r>
          </w:p>
        </w:tc>
        <w:tc>
          <w:tcPr>
            <w:tcW w:w="2145" w:type="dxa"/>
            <w:gridSpan w:val="3"/>
            <w:vAlign w:val="center"/>
          </w:tcPr>
          <w:p>
            <w:pPr>
              <w:ind w:left="0" w:leftChars="0" w:right="0" w:rightChars="0"/>
              <w:jc w:val="center"/>
              <w:rPr>
                <w:rFonts w:ascii="宋体" w:hAnsi="宋体"/>
                <w:szCs w:val="21"/>
              </w:rPr>
            </w:pPr>
          </w:p>
        </w:tc>
        <w:tc>
          <w:tcPr>
            <w:tcW w:w="2146" w:type="dxa"/>
            <w:gridSpan w:val="2"/>
            <w:vAlign w:val="center"/>
          </w:tcPr>
          <w:p>
            <w:pPr>
              <w:ind w:left="0" w:leftChars="0" w:right="0" w:rightChars="0"/>
              <w:jc w:val="center"/>
              <w:rPr>
                <w:rFonts w:hint="eastAsia"/>
                <w:bCs/>
                <w:szCs w:val="21"/>
              </w:rPr>
            </w:pPr>
            <w:r>
              <w:rPr>
                <w:rFonts w:hint="eastAsia"/>
                <w:bCs/>
                <w:szCs w:val="21"/>
              </w:rPr>
              <w:t>手机及邮箱</w:t>
            </w:r>
          </w:p>
        </w:tc>
        <w:tc>
          <w:tcPr>
            <w:tcW w:w="2146" w:type="dxa"/>
            <w:gridSpan w:val="2"/>
            <w:tcBorders>
              <w:right w:val="single" w:color="auto" w:sz="18"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145" w:type="dxa"/>
            <w:gridSpan w:val="3"/>
            <w:tcBorders>
              <w:left w:val="single" w:color="auto" w:sz="18" w:space="0"/>
            </w:tcBorders>
          </w:tcPr>
          <w:p>
            <w:pPr>
              <w:spacing w:line="360" w:lineRule="auto"/>
              <w:jc w:val="center"/>
              <w:rPr>
                <w:rFonts w:ascii="宋体" w:hAnsi="宋体"/>
                <w:szCs w:val="21"/>
              </w:rPr>
            </w:pPr>
            <w:r>
              <w:rPr>
                <w:rFonts w:hint="eastAsia" w:ascii="宋体" w:hAnsi="宋体"/>
                <w:szCs w:val="21"/>
              </w:rPr>
              <w:t>伦理审查批件有效期</w:t>
            </w:r>
          </w:p>
        </w:tc>
        <w:tc>
          <w:tcPr>
            <w:tcW w:w="6437" w:type="dxa"/>
            <w:gridSpan w:val="7"/>
            <w:tcBorders>
              <w:right w:val="single" w:color="auto" w:sz="18"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582" w:type="dxa"/>
            <w:gridSpan w:val="10"/>
            <w:tcBorders>
              <w:left w:val="single" w:color="auto" w:sz="18" w:space="0"/>
              <w:right w:val="single" w:color="auto" w:sz="18" w:space="0"/>
            </w:tcBorders>
          </w:tcPr>
          <w:p>
            <w:pPr>
              <w:spacing w:line="360" w:lineRule="auto"/>
              <w:ind w:left="211" w:hanging="211" w:hangingChars="100"/>
              <w:rPr>
                <w:rFonts w:ascii="宋体" w:hAnsi="宋体"/>
                <w:b/>
                <w:szCs w:val="21"/>
              </w:rPr>
            </w:pPr>
            <w:r>
              <w:rPr>
                <w:rFonts w:hint="eastAsia" w:ascii="宋体" w:hAnsi="宋体"/>
                <w:b/>
                <w:szCs w:val="21"/>
              </w:rPr>
              <w:t>一、受试者信息</w:t>
            </w:r>
          </w:p>
          <w:p>
            <w:pPr>
              <w:spacing w:line="360" w:lineRule="auto"/>
              <w:ind w:left="210" w:hanging="210" w:hangingChars="100"/>
              <w:rPr>
                <w:rFonts w:hint="eastAsia"/>
                <w:bCs/>
                <w:szCs w:val="21"/>
                <w:u w:val="single"/>
              </w:rPr>
            </w:pPr>
            <w:r>
              <w:rPr>
                <w:rFonts w:hint="eastAsia" w:ascii="宋体" w:hAnsi="宋体"/>
                <w:szCs w:val="21"/>
              </w:rPr>
              <w:t>·</w:t>
            </w:r>
            <w:r>
              <w:rPr>
                <w:rFonts w:hint="eastAsia"/>
                <w:bCs/>
                <w:szCs w:val="21"/>
              </w:rPr>
              <w:t>计划研究总例数：</w:t>
            </w:r>
            <w:r>
              <w:rPr>
                <w:rFonts w:hint="eastAsia"/>
                <w:bCs/>
                <w:szCs w:val="21"/>
                <w:u w:val="single"/>
              </w:rPr>
              <w:t xml:space="preserve">           </w:t>
            </w:r>
            <w:r>
              <w:rPr>
                <w:rFonts w:hint="eastAsia"/>
                <w:bCs/>
                <w:szCs w:val="21"/>
                <w:lang w:val="en-US" w:eastAsia="zh-CN"/>
              </w:rPr>
              <w:t xml:space="preserve">         </w:t>
            </w:r>
            <w:r>
              <w:rPr>
                <w:rFonts w:hint="eastAsia" w:ascii="宋体" w:hAnsi="宋体"/>
                <w:szCs w:val="21"/>
              </w:rPr>
              <w:t>·剩余计划入组例数：</w:t>
            </w:r>
            <w:r>
              <w:rPr>
                <w:rFonts w:hint="eastAsia"/>
                <w:bCs/>
                <w:szCs w:val="21"/>
                <w:u w:val="single"/>
              </w:rPr>
              <w:t xml:space="preserve">           </w:t>
            </w:r>
          </w:p>
          <w:p>
            <w:pPr>
              <w:spacing w:line="360" w:lineRule="auto"/>
              <w:ind w:left="210" w:hanging="210" w:hangingChars="100"/>
              <w:rPr>
                <w:rFonts w:hint="eastAsia"/>
                <w:bCs/>
                <w:szCs w:val="21"/>
                <w:u w:val="single"/>
              </w:rPr>
            </w:pPr>
            <w:r>
              <w:rPr>
                <w:rFonts w:hint="eastAsia" w:ascii="宋体" w:hAnsi="宋体"/>
                <w:szCs w:val="21"/>
              </w:rPr>
              <w:t>·已筛选例数：</w:t>
            </w:r>
            <w:r>
              <w:rPr>
                <w:rFonts w:hint="eastAsia"/>
                <w:bCs/>
                <w:szCs w:val="21"/>
                <w:u w:val="single"/>
              </w:rPr>
              <w:t xml:space="preserve">           </w:t>
            </w:r>
            <w:r>
              <w:rPr>
                <w:rFonts w:hint="eastAsia" w:ascii="宋体" w:hAnsi="宋体"/>
                <w:szCs w:val="21"/>
              </w:rPr>
              <w:t xml:space="preserve">             ·已入组例数：</w:t>
            </w:r>
            <w:r>
              <w:rPr>
                <w:rFonts w:hint="eastAsia"/>
                <w:bCs/>
                <w:szCs w:val="21"/>
                <w:u w:val="single"/>
              </w:rPr>
              <w:t xml:space="preserve">           </w:t>
            </w:r>
          </w:p>
          <w:p>
            <w:pPr>
              <w:spacing w:line="360" w:lineRule="auto"/>
              <w:ind w:left="210" w:hanging="210" w:hangingChars="100"/>
              <w:rPr>
                <w:rFonts w:hint="eastAsia" w:ascii="宋体" w:hAnsi="宋体"/>
                <w:szCs w:val="21"/>
              </w:rPr>
            </w:pPr>
            <w:r>
              <w:rPr>
                <w:rFonts w:hint="eastAsia" w:ascii="宋体" w:hAnsi="宋体"/>
                <w:szCs w:val="21"/>
              </w:rPr>
              <w:t>·完成观察例数：</w:t>
            </w:r>
            <w:r>
              <w:rPr>
                <w:rFonts w:hint="eastAsia"/>
                <w:bCs/>
                <w:szCs w:val="21"/>
                <w:u w:val="single"/>
              </w:rPr>
              <w:t xml:space="preserve">           </w:t>
            </w:r>
            <w:r>
              <w:rPr>
                <w:rFonts w:hint="eastAsia" w:ascii="宋体" w:hAnsi="宋体"/>
                <w:szCs w:val="21"/>
              </w:rPr>
              <w:t xml:space="preserve">           ·提前退出例数：</w:t>
            </w:r>
            <w:r>
              <w:rPr>
                <w:rFonts w:hint="eastAsia"/>
                <w:bCs/>
                <w:szCs w:val="21"/>
                <w:u w:val="single"/>
              </w:rPr>
              <w:t xml:space="preserve">           </w:t>
            </w:r>
            <w:r>
              <w:rPr>
                <w:rFonts w:hint="eastAsia" w:ascii="宋体" w:hAnsi="宋体"/>
                <w:szCs w:val="21"/>
              </w:rPr>
              <w:t xml:space="preserve"> </w:t>
            </w:r>
          </w:p>
          <w:p>
            <w:pPr>
              <w:spacing w:line="360" w:lineRule="auto"/>
              <w:ind w:left="210" w:hanging="210" w:hangingChars="100"/>
              <w:rPr>
                <w:rFonts w:hint="eastAsia" w:ascii="宋体" w:hAnsi="宋体"/>
                <w:szCs w:val="21"/>
              </w:rPr>
            </w:pPr>
            <w:r>
              <w:rPr>
                <w:rFonts w:hint="eastAsia" w:ascii="宋体" w:hAnsi="宋体"/>
                <w:szCs w:val="21"/>
              </w:rPr>
              <w:t>·</w:t>
            </w:r>
            <w:r>
              <w:rPr>
                <w:rFonts w:hint="eastAsia"/>
                <w:bCs/>
                <w:szCs w:val="21"/>
              </w:rPr>
              <w:t>合同签署时间：</w:t>
            </w:r>
            <w:r>
              <w:rPr>
                <w:rFonts w:hint="eastAsia"/>
                <w:bCs/>
                <w:szCs w:val="21"/>
                <w:u w:val="single"/>
              </w:rPr>
              <w:t xml:space="preserve">           </w:t>
            </w:r>
            <w:r>
              <w:rPr>
                <w:rFonts w:hint="eastAsia"/>
                <w:bCs/>
                <w:szCs w:val="21"/>
                <w:lang w:val="en-US" w:eastAsia="zh-CN"/>
              </w:rPr>
              <w:t xml:space="preserve">           </w:t>
            </w:r>
            <w:r>
              <w:rPr>
                <w:rFonts w:hint="eastAsia" w:ascii="宋体" w:hAnsi="宋体"/>
                <w:szCs w:val="21"/>
              </w:rPr>
              <w:t>·</w:t>
            </w:r>
            <w:r>
              <w:rPr>
                <w:rFonts w:hint="eastAsia"/>
                <w:bCs/>
                <w:szCs w:val="21"/>
              </w:rPr>
              <w:t>研究启动时间：</w:t>
            </w:r>
            <w:r>
              <w:rPr>
                <w:rFonts w:hint="eastAsia"/>
                <w:bCs/>
                <w:szCs w:val="21"/>
                <w:u w:val="single"/>
              </w:rPr>
              <w:t xml:space="preserve">           </w:t>
            </w:r>
            <w:r>
              <w:rPr>
                <w:rFonts w:hint="eastAsia" w:ascii="宋体" w:hAnsi="宋体"/>
                <w:szCs w:val="21"/>
              </w:rPr>
              <w:t xml:space="preserve">    </w:t>
            </w:r>
          </w:p>
          <w:p>
            <w:pPr>
              <w:spacing w:line="360" w:lineRule="auto"/>
              <w:ind w:left="210" w:hanging="210" w:hangingChars="100"/>
              <w:rPr>
                <w:rFonts w:hint="eastAsia" w:ascii="宋体" w:hAnsi="宋体"/>
                <w:szCs w:val="21"/>
              </w:rPr>
            </w:pPr>
            <w:r>
              <w:rPr>
                <w:rFonts w:hint="eastAsia" w:ascii="宋体" w:hAnsi="宋体"/>
                <w:szCs w:val="21"/>
              </w:rPr>
              <w:t>·</w:t>
            </w:r>
            <w:r>
              <w:rPr>
                <w:rFonts w:hint="eastAsia"/>
                <w:bCs/>
                <w:szCs w:val="21"/>
              </w:rPr>
              <w:t>严重不良事件例数：</w:t>
            </w:r>
            <w:r>
              <w:rPr>
                <w:rFonts w:hint="eastAsia"/>
                <w:bCs/>
                <w:szCs w:val="21"/>
                <w:u w:val="single"/>
              </w:rPr>
              <w:t xml:space="preserve">           </w:t>
            </w:r>
            <w:r>
              <w:rPr>
                <w:rFonts w:hint="eastAsia"/>
                <w:bCs/>
                <w:szCs w:val="21"/>
              </w:rPr>
              <w:t xml:space="preserve"> ；已报告的严重不良事件例数：</w:t>
            </w:r>
            <w:r>
              <w:rPr>
                <w:rFonts w:hint="eastAsia"/>
                <w:bCs/>
                <w:szCs w:val="21"/>
                <w:u w:val="single"/>
              </w:rPr>
              <w:t xml:space="preserve">           </w:t>
            </w:r>
            <w:r>
              <w:rPr>
                <w:rFonts w:hint="eastAsia"/>
                <w:bCs/>
                <w:szCs w:val="21"/>
              </w:rPr>
              <w:t>；判断与研究干预相关的（除肯定无关外）、非预期的严重不良事件例数：</w:t>
            </w:r>
            <w:r>
              <w:rPr>
                <w:rFonts w:hint="eastAsia"/>
                <w:bCs/>
                <w:szCs w:val="21"/>
                <w:u w:val="single"/>
              </w:rPr>
              <w:t xml:space="preserve">          </w:t>
            </w:r>
            <w:r>
              <w:rPr>
                <w:rFonts w:hint="eastAsia" w:ascii="宋体" w:hAnsi="宋体"/>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bCs/>
                <w:szCs w:val="21"/>
              </w:rPr>
            </w:pPr>
            <w:r>
              <w:rPr>
                <w:rFonts w:hint="eastAsia" w:ascii="宋体" w:hAnsi="宋体"/>
                <w:szCs w:val="21"/>
              </w:rPr>
              <w:t>·</w:t>
            </w:r>
            <w:r>
              <w:rPr>
                <w:rFonts w:hint="eastAsia"/>
                <w:bCs/>
                <w:szCs w:val="21"/>
              </w:rPr>
              <w:t>是否获得中国人类遗传资源管理办公室的批件：□是（批准时间：</w:t>
            </w:r>
            <w:r>
              <w:rPr>
                <w:rFonts w:hint="eastAsia"/>
                <w:bCs/>
                <w:szCs w:val="21"/>
                <w:u w:val="single"/>
              </w:rPr>
              <w:t xml:space="preserve">                </w:t>
            </w:r>
            <w:r>
              <w:rPr>
                <w:rFonts w:hint="eastAsia"/>
                <w:bCs/>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630" w:firstLineChars="300"/>
              <w:textAlignment w:val="auto"/>
              <w:rPr>
                <w:rFonts w:hint="eastAsia" w:ascii="宋体" w:hAnsi="宋体"/>
                <w:szCs w:val="21"/>
              </w:rPr>
            </w:pPr>
            <w:r>
              <w:rPr>
                <w:rFonts w:hint="eastAsia"/>
                <w:bCs/>
                <w:szCs w:val="21"/>
              </w:rPr>
              <w:t>□否，□不适用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582" w:type="dxa"/>
            <w:gridSpan w:val="10"/>
            <w:tcBorders>
              <w:left w:val="single" w:color="auto" w:sz="18" w:space="0"/>
              <w:right w:val="single" w:color="auto" w:sz="18" w:space="0"/>
            </w:tcBorders>
          </w:tcPr>
          <w:p>
            <w:pPr>
              <w:spacing w:line="360" w:lineRule="auto"/>
              <w:ind w:left="211" w:hanging="211" w:hangingChars="100"/>
              <w:rPr>
                <w:rFonts w:ascii="宋体" w:hAnsi="宋体"/>
                <w:b/>
                <w:szCs w:val="21"/>
              </w:rPr>
            </w:pPr>
            <w:r>
              <w:rPr>
                <w:rFonts w:hint="eastAsia" w:ascii="宋体" w:hAnsi="宋体"/>
                <w:b/>
                <w:szCs w:val="21"/>
              </w:rPr>
              <w:t>二、研究进展情况</w:t>
            </w:r>
          </w:p>
          <w:p>
            <w:pPr>
              <w:spacing w:line="360" w:lineRule="auto"/>
              <w:ind w:left="210" w:hanging="210" w:hangingChars="100"/>
              <w:rPr>
                <w:rFonts w:ascii="宋体" w:hAnsi="宋体"/>
                <w:szCs w:val="21"/>
              </w:rPr>
            </w:pPr>
            <w:r>
              <w:rPr>
                <w:rFonts w:hint="eastAsia" w:ascii="宋体" w:hAnsi="宋体"/>
                <w:szCs w:val="21"/>
              </w:rPr>
              <w:t>·研究阶段：口 研究尚未启动，口 正在招募受试者（尚未入组），口 正在实施研究，</w:t>
            </w:r>
          </w:p>
          <w:p>
            <w:pPr>
              <w:spacing w:line="360" w:lineRule="auto"/>
              <w:ind w:firstLine="210" w:firstLineChars="100"/>
              <w:rPr>
                <w:rFonts w:ascii="宋体" w:hAnsi="宋体"/>
                <w:szCs w:val="21"/>
              </w:rPr>
            </w:pPr>
            <w:r>
              <w:rPr>
                <w:rFonts w:hint="eastAsia" w:ascii="宋体" w:hAnsi="宋体"/>
                <w:szCs w:val="21"/>
              </w:rPr>
              <w:t>口 受试者的试验干预已经完成，口 后期数据处理阶段</w:t>
            </w:r>
          </w:p>
          <w:p>
            <w:pPr>
              <w:spacing w:line="360" w:lineRule="auto"/>
              <w:ind w:left="210" w:hanging="210" w:hangingChars="100"/>
              <w:rPr>
                <w:rFonts w:ascii="宋体" w:hAnsi="宋体"/>
                <w:szCs w:val="21"/>
              </w:rPr>
            </w:pPr>
            <w:r>
              <w:rPr>
                <w:rFonts w:hint="eastAsia" w:ascii="宋体" w:hAnsi="宋体"/>
                <w:szCs w:val="21"/>
              </w:rPr>
              <w:t>·是否对受试者人群、招募方法或选择条件作了任何变更？□否  □是（请另页说明）</w:t>
            </w:r>
          </w:p>
          <w:p>
            <w:pPr>
              <w:spacing w:line="360" w:lineRule="auto"/>
              <w:ind w:left="210" w:hanging="210" w:hangingChars="100"/>
              <w:rPr>
                <w:rFonts w:ascii="宋体" w:hAnsi="宋体"/>
                <w:szCs w:val="21"/>
              </w:rPr>
            </w:pPr>
            <w:r>
              <w:rPr>
                <w:rFonts w:hint="eastAsia" w:ascii="宋体" w:hAnsi="宋体"/>
                <w:szCs w:val="21"/>
              </w:rPr>
              <w:t>·是否有任何研究负责人成为与本研究方案相关机构的顾问因而可能发生利益冲突？□否  □是（请另页说明）</w:t>
            </w:r>
          </w:p>
          <w:p>
            <w:pPr>
              <w:spacing w:line="360" w:lineRule="auto"/>
              <w:ind w:left="210" w:hanging="210" w:hangingChars="100"/>
              <w:rPr>
                <w:rFonts w:ascii="宋体" w:hAnsi="宋体"/>
                <w:szCs w:val="21"/>
              </w:rPr>
            </w:pPr>
            <w:r>
              <w:rPr>
                <w:rFonts w:hint="eastAsia" w:ascii="宋体" w:hAnsi="宋体"/>
                <w:szCs w:val="21"/>
              </w:rPr>
              <w:t>·是否对知情同意过程或文件做了任何的变更？□否  □是（请另页说明）</w:t>
            </w:r>
          </w:p>
          <w:p>
            <w:pPr>
              <w:spacing w:line="360" w:lineRule="auto"/>
              <w:ind w:left="210" w:hanging="210" w:hangingChars="100"/>
              <w:rPr>
                <w:rFonts w:ascii="宋体" w:hAnsi="宋体"/>
                <w:szCs w:val="21"/>
              </w:rPr>
            </w:pPr>
            <w:r>
              <w:rPr>
                <w:rFonts w:hint="eastAsia" w:ascii="宋体" w:hAnsi="宋体"/>
                <w:szCs w:val="21"/>
              </w:rPr>
              <w:t>·是否存在影响研究进行的情况：口 否，口 是（请另页说明）</w:t>
            </w:r>
          </w:p>
          <w:p>
            <w:pPr>
              <w:spacing w:line="360" w:lineRule="auto"/>
              <w:ind w:left="210" w:hanging="210" w:hangingChars="100"/>
              <w:rPr>
                <w:rFonts w:ascii="宋体" w:hAnsi="宋体"/>
                <w:szCs w:val="21"/>
              </w:rPr>
            </w:pPr>
            <w:r>
              <w:rPr>
                <w:rFonts w:hint="eastAsia" w:ascii="宋体" w:hAnsi="宋体"/>
                <w:szCs w:val="21"/>
              </w:rPr>
              <w:t>·研究风险是否超过预期：口 否，口 是（请另页说明）</w:t>
            </w:r>
          </w:p>
          <w:p>
            <w:pPr>
              <w:spacing w:line="360" w:lineRule="auto"/>
              <w:ind w:left="210" w:hanging="210" w:hangingChars="100"/>
              <w:rPr>
                <w:rFonts w:ascii="宋体" w:hAnsi="宋体"/>
                <w:szCs w:val="21"/>
              </w:rPr>
            </w:pPr>
            <w:r>
              <w:rPr>
                <w:rFonts w:hint="eastAsia" w:ascii="宋体" w:hAnsi="宋体"/>
                <w:szCs w:val="21"/>
              </w:rPr>
              <w:t>·是否存在影响研究风险与受益的任何新信息、新进展：口 否，口 是（请另页说明）</w:t>
            </w:r>
          </w:p>
          <w:p>
            <w:pPr>
              <w:spacing w:line="360" w:lineRule="auto"/>
              <w:ind w:left="210" w:hanging="210" w:hangingChars="100"/>
              <w:rPr>
                <w:rFonts w:ascii="宋体" w:hAnsi="宋体"/>
                <w:szCs w:val="21"/>
              </w:rPr>
            </w:pPr>
            <w:r>
              <w:rPr>
                <w:rFonts w:hint="eastAsia" w:ascii="宋体" w:hAnsi="宋体"/>
                <w:szCs w:val="21"/>
              </w:rPr>
              <w:t>·研究中是否存在影响受试者权益的问题：口 否，口 是（请另页说明）</w:t>
            </w:r>
          </w:p>
          <w:p>
            <w:pPr>
              <w:spacing w:line="360" w:lineRule="auto"/>
              <w:ind w:left="210" w:hanging="210" w:hangingChars="100"/>
              <w:rPr>
                <w:rFonts w:ascii="宋体" w:hAnsi="宋体"/>
                <w:szCs w:val="21"/>
              </w:rPr>
            </w:pPr>
            <w:r>
              <w:rPr>
                <w:rFonts w:hint="eastAsia"/>
                <w:szCs w:val="21"/>
              </w:rPr>
              <w:t>·参与的本中心试验的研究者是否有增加或减少？□否  □是（请另页说明）</w:t>
            </w:r>
          </w:p>
          <w:p>
            <w:pPr>
              <w:spacing w:line="360" w:lineRule="auto"/>
              <w:ind w:left="210" w:hanging="210" w:hangingChars="100"/>
              <w:rPr>
                <w:rFonts w:ascii="宋体" w:hAnsi="宋体"/>
                <w:szCs w:val="21"/>
              </w:rPr>
            </w:pPr>
            <w:r>
              <w:rPr>
                <w:rFonts w:hint="eastAsia" w:ascii="宋体" w:hAnsi="宋体"/>
                <w:szCs w:val="21"/>
              </w:rPr>
              <w:t>·严重不良事件或方案规定必须报告的重要医学事件已经及时报告：口 不适用，口 是，口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582" w:type="dxa"/>
            <w:gridSpan w:val="10"/>
            <w:tcBorders>
              <w:left w:val="single" w:color="auto" w:sz="18" w:space="0"/>
              <w:right w:val="single" w:color="auto" w:sz="18" w:space="0"/>
            </w:tcBorders>
          </w:tcPr>
          <w:p>
            <w:pPr>
              <w:numPr>
                <w:ilvl w:val="0"/>
                <w:numId w:val="1"/>
              </w:numPr>
              <w:spacing w:line="360" w:lineRule="auto"/>
              <w:rPr>
                <w:rFonts w:hint="eastAsia"/>
                <w:b/>
                <w:bCs/>
                <w:szCs w:val="21"/>
              </w:rPr>
            </w:pPr>
            <w:r>
              <w:rPr>
                <w:rFonts w:hint="eastAsia"/>
                <w:b/>
                <w:bCs/>
                <w:szCs w:val="21"/>
              </w:rPr>
              <w:t>历次伦理审查批件或意见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06" w:type="dxa"/>
            <w:tcBorders>
              <w:left w:val="single" w:color="auto" w:sz="18" w:space="0"/>
              <w:right w:val="single" w:color="auto" w:sz="4" w:space="0"/>
            </w:tcBorders>
          </w:tcPr>
          <w:p>
            <w:pPr>
              <w:spacing w:line="360" w:lineRule="auto"/>
              <w:ind w:left="210" w:hanging="210" w:hangingChars="100"/>
              <w:rPr>
                <w:rFonts w:hint="default" w:ascii="宋体" w:hAnsi="宋体" w:eastAsiaTheme="minorEastAsia"/>
                <w:szCs w:val="21"/>
                <w:lang w:val="en-US" w:eastAsia="zh-CN"/>
              </w:rPr>
            </w:pPr>
            <w:r>
              <w:rPr>
                <w:rFonts w:hint="eastAsia"/>
                <w:bCs/>
                <w:szCs w:val="21"/>
                <w:lang w:val="en-US" w:eastAsia="zh-CN"/>
              </w:rPr>
              <w:t>序号</w:t>
            </w:r>
          </w:p>
        </w:tc>
        <w:tc>
          <w:tcPr>
            <w:tcW w:w="1950" w:type="dxa"/>
            <w:gridSpan w:val="3"/>
            <w:tcBorders>
              <w:left w:val="single" w:color="auto" w:sz="4" w:space="0"/>
              <w:right w:val="single" w:color="auto" w:sz="4" w:space="0"/>
            </w:tcBorders>
            <w:vAlign w:val="center"/>
          </w:tcPr>
          <w:p>
            <w:pPr>
              <w:spacing w:line="240" w:lineRule="auto"/>
              <w:ind w:left="0" w:leftChars="0" w:right="0" w:rightChars="0"/>
              <w:jc w:val="center"/>
              <w:rPr>
                <w:rFonts w:hint="eastAsia" w:ascii="宋体" w:hAnsi="宋体"/>
                <w:szCs w:val="21"/>
              </w:rPr>
            </w:pPr>
            <w:r>
              <w:rPr>
                <w:rFonts w:hint="eastAsia"/>
                <w:bCs/>
                <w:szCs w:val="21"/>
              </w:rPr>
              <w:t>批件号/意见号</w:t>
            </w:r>
          </w:p>
        </w:tc>
        <w:tc>
          <w:tcPr>
            <w:tcW w:w="1920" w:type="dxa"/>
            <w:gridSpan w:val="3"/>
            <w:tcBorders>
              <w:left w:val="single" w:color="auto" w:sz="4" w:space="0"/>
              <w:right w:val="single" w:color="auto" w:sz="4" w:space="0"/>
            </w:tcBorders>
            <w:vAlign w:val="center"/>
          </w:tcPr>
          <w:p>
            <w:pPr>
              <w:spacing w:line="240" w:lineRule="auto"/>
              <w:ind w:left="0" w:leftChars="0" w:right="0" w:rightChars="0"/>
              <w:jc w:val="center"/>
              <w:rPr>
                <w:rFonts w:hint="eastAsia" w:ascii="宋体" w:hAnsi="宋体"/>
                <w:szCs w:val="21"/>
              </w:rPr>
            </w:pPr>
            <w:r>
              <w:rPr>
                <w:rFonts w:hint="eastAsia"/>
                <w:bCs/>
                <w:szCs w:val="21"/>
              </w:rPr>
              <w:t>审查/报告类别</w:t>
            </w:r>
          </w:p>
        </w:tc>
        <w:tc>
          <w:tcPr>
            <w:tcW w:w="1875" w:type="dxa"/>
            <w:gridSpan w:val="2"/>
            <w:tcBorders>
              <w:left w:val="single" w:color="auto" w:sz="4" w:space="0"/>
              <w:right w:val="single" w:color="auto" w:sz="4" w:space="0"/>
            </w:tcBorders>
            <w:vAlign w:val="center"/>
          </w:tcPr>
          <w:p>
            <w:pPr>
              <w:spacing w:line="240" w:lineRule="auto"/>
              <w:ind w:left="0" w:leftChars="0" w:right="0" w:rightChars="0"/>
              <w:jc w:val="center"/>
              <w:rPr>
                <w:rFonts w:hint="eastAsia" w:ascii="宋体" w:hAnsi="宋体"/>
                <w:szCs w:val="21"/>
              </w:rPr>
            </w:pPr>
            <w:r>
              <w:rPr>
                <w:rFonts w:hint="eastAsia"/>
                <w:bCs/>
                <w:szCs w:val="21"/>
              </w:rPr>
              <w:t>批准文件或报告文件</w:t>
            </w:r>
          </w:p>
        </w:tc>
        <w:tc>
          <w:tcPr>
            <w:tcW w:w="2131" w:type="dxa"/>
            <w:tcBorders>
              <w:left w:val="single" w:color="auto" w:sz="4" w:space="0"/>
              <w:right w:val="single" w:color="auto" w:sz="18" w:space="0"/>
            </w:tcBorders>
            <w:vAlign w:val="center"/>
          </w:tcPr>
          <w:p>
            <w:pPr>
              <w:spacing w:line="240" w:lineRule="auto"/>
              <w:ind w:left="0" w:leftChars="0" w:right="0" w:rightChars="0"/>
              <w:jc w:val="center"/>
              <w:rPr>
                <w:rFonts w:hint="eastAsia" w:ascii="宋体" w:hAnsi="宋体"/>
                <w:szCs w:val="21"/>
              </w:rPr>
            </w:pPr>
            <w:r>
              <w:rPr>
                <w:rFonts w:hint="eastAsia"/>
                <w:bCs/>
                <w:szCs w:val="21"/>
              </w:rPr>
              <w:t>签发日期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06" w:type="dxa"/>
            <w:tcBorders>
              <w:left w:val="single" w:color="auto" w:sz="18" w:space="0"/>
              <w:right w:val="single" w:color="auto" w:sz="4" w:space="0"/>
            </w:tcBorders>
          </w:tcPr>
          <w:p>
            <w:pPr>
              <w:spacing w:line="360" w:lineRule="auto"/>
              <w:ind w:left="210" w:hanging="210" w:hangingChars="100"/>
              <w:rPr>
                <w:rFonts w:hint="default" w:ascii="宋体" w:hAnsi="宋体" w:eastAsiaTheme="minorEastAsia"/>
                <w:szCs w:val="21"/>
                <w:lang w:val="en-US" w:eastAsia="zh-CN"/>
              </w:rPr>
            </w:pPr>
            <w:r>
              <w:rPr>
                <w:rFonts w:hint="eastAsia" w:ascii="宋体" w:hAnsi="宋体"/>
                <w:szCs w:val="21"/>
                <w:lang w:val="en-US" w:eastAsia="zh-CN"/>
              </w:rPr>
              <w:t>1</w:t>
            </w:r>
          </w:p>
        </w:tc>
        <w:tc>
          <w:tcPr>
            <w:tcW w:w="195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92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875" w:type="dxa"/>
            <w:gridSpan w:val="2"/>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2131" w:type="dxa"/>
            <w:tcBorders>
              <w:left w:val="single" w:color="auto" w:sz="4" w:space="0"/>
              <w:right w:val="single" w:color="auto" w:sz="18" w:space="0"/>
            </w:tcBorders>
          </w:tcPr>
          <w:p>
            <w:pPr>
              <w:spacing w:line="360" w:lineRule="auto"/>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06" w:type="dxa"/>
            <w:tcBorders>
              <w:left w:val="single" w:color="auto" w:sz="18" w:space="0"/>
              <w:right w:val="single" w:color="auto" w:sz="4" w:space="0"/>
            </w:tcBorders>
          </w:tcPr>
          <w:p>
            <w:pPr>
              <w:spacing w:line="360" w:lineRule="auto"/>
              <w:ind w:left="210" w:hanging="210" w:hangingChars="100"/>
              <w:rPr>
                <w:rFonts w:hint="default" w:ascii="宋体" w:hAnsi="宋体" w:eastAsiaTheme="minorEastAsia"/>
                <w:szCs w:val="21"/>
                <w:lang w:val="en-US" w:eastAsia="zh-CN"/>
              </w:rPr>
            </w:pPr>
            <w:r>
              <w:rPr>
                <w:rFonts w:hint="eastAsia" w:ascii="宋体" w:hAnsi="宋体"/>
                <w:szCs w:val="21"/>
                <w:lang w:val="en-US" w:eastAsia="zh-CN"/>
              </w:rPr>
              <w:t>2</w:t>
            </w:r>
          </w:p>
        </w:tc>
        <w:tc>
          <w:tcPr>
            <w:tcW w:w="195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92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875" w:type="dxa"/>
            <w:gridSpan w:val="2"/>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2131" w:type="dxa"/>
            <w:tcBorders>
              <w:left w:val="single" w:color="auto" w:sz="4" w:space="0"/>
              <w:right w:val="single" w:color="auto" w:sz="18" w:space="0"/>
            </w:tcBorders>
          </w:tcPr>
          <w:p>
            <w:pPr>
              <w:spacing w:line="360" w:lineRule="auto"/>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06" w:type="dxa"/>
            <w:tcBorders>
              <w:left w:val="single" w:color="auto" w:sz="18" w:space="0"/>
              <w:right w:val="single" w:color="auto" w:sz="4" w:space="0"/>
            </w:tcBorders>
          </w:tcPr>
          <w:p>
            <w:pPr>
              <w:spacing w:line="360" w:lineRule="auto"/>
              <w:ind w:left="210" w:hanging="210" w:hangingChars="100"/>
              <w:rPr>
                <w:rFonts w:hint="eastAsia" w:ascii="宋体" w:hAnsi="宋体"/>
                <w:szCs w:val="21"/>
                <w:lang w:val="en-US" w:eastAsia="zh-CN"/>
              </w:rPr>
            </w:pPr>
            <w:r>
              <w:rPr>
                <w:rFonts w:hint="eastAsia" w:ascii="宋体" w:hAnsi="宋体"/>
                <w:szCs w:val="21"/>
                <w:lang w:val="en-US" w:eastAsia="zh-CN"/>
              </w:rPr>
              <w:t>3</w:t>
            </w:r>
          </w:p>
        </w:tc>
        <w:tc>
          <w:tcPr>
            <w:tcW w:w="195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92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875" w:type="dxa"/>
            <w:gridSpan w:val="2"/>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2131" w:type="dxa"/>
            <w:tcBorders>
              <w:left w:val="single" w:color="auto" w:sz="4" w:space="0"/>
              <w:right w:val="single" w:color="auto" w:sz="18" w:space="0"/>
            </w:tcBorders>
          </w:tcPr>
          <w:p>
            <w:pPr>
              <w:spacing w:line="360" w:lineRule="auto"/>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06" w:type="dxa"/>
            <w:tcBorders>
              <w:left w:val="single" w:color="auto" w:sz="18" w:space="0"/>
              <w:right w:val="single" w:color="auto" w:sz="4" w:space="0"/>
            </w:tcBorders>
          </w:tcPr>
          <w:p>
            <w:pPr>
              <w:spacing w:line="360" w:lineRule="auto"/>
              <w:ind w:left="210" w:hanging="210" w:hangingChars="100"/>
              <w:rPr>
                <w:rFonts w:hint="default" w:ascii="宋体" w:hAnsi="宋体"/>
                <w:szCs w:val="21"/>
                <w:lang w:val="en-US" w:eastAsia="zh-CN"/>
              </w:rPr>
            </w:pPr>
            <w:r>
              <w:rPr>
                <w:rFonts w:hint="eastAsia" w:ascii="宋体" w:hAnsi="宋体"/>
                <w:szCs w:val="21"/>
                <w:lang w:val="en-US" w:eastAsia="zh-CN"/>
              </w:rPr>
              <w:t>4</w:t>
            </w:r>
          </w:p>
        </w:tc>
        <w:tc>
          <w:tcPr>
            <w:tcW w:w="195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92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875" w:type="dxa"/>
            <w:gridSpan w:val="2"/>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2131" w:type="dxa"/>
            <w:tcBorders>
              <w:left w:val="single" w:color="auto" w:sz="4" w:space="0"/>
              <w:right w:val="single" w:color="auto" w:sz="18" w:space="0"/>
            </w:tcBorders>
          </w:tcPr>
          <w:p>
            <w:pPr>
              <w:spacing w:line="360" w:lineRule="auto"/>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06" w:type="dxa"/>
            <w:tcBorders>
              <w:left w:val="single" w:color="auto" w:sz="18" w:space="0"/>
              <w:right w:val="single" w:color="auto" w:sz="4" w:space="0"/>
            </w:tcBorders>
          </w:tcPr>
          <w:p>
            <w:pPr>
              <w:spacing w:line="360" w:lineRule="auto"/>
              <w:ind w:left="210" w:hanging="210" w:hangingChars="100"/>
              <w:rPr>
                <w:rFonts w:hint="default" w:ascii="宋体" w:hAnsi="宋体" w:eastAsiaTheme="minorEastAsia"/>
                <w:szCs w:val="21"/>
                <w:lang w:val="en-US" w:eastAsia="zh-CN"/>
              </w:rPr>
            </w:pPr>
            <w:r>
              <w:rPr>
                <w:rFonts w:hint="eastAsia" w:ascii="宋体" w:hAnsi="宋体"/>
                <w:szCs w:val="21"/>
                <w:lang w:val="en-US" w:eastAsia="zh-CN"/>
              </w:rPr>
              <w:t>5</w:t>
            </w:r>
          </w:p>
        </w:tc>
        <w:tc>
          <w:tcPr>
            <w:tcW w:w="195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920" w:type="dxa"/>
            <w:gridSpan w:val="3"/>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1875" w:type="dxa"/>
            <w:gridSpan w:val="2"/>
            <w:tcBorders>
              <w:left w:val="single" w:color="auto" w:sz="4" w:space="0"/>
              <w:right w:val="single" w:color="auto" w:sz="4" w:space="0"/>
            </w:tcBorders>
          </w:tcPr>
          <w:p>
            <w:pPr>
              <w:spacing w:line="360" w:lineRule="auto"/>
              <w:ind w:left="210" w:hanging="210" w:hangingChars="100"/>
              <w:rPr>
                <w:rFonts w:hint="eastAsia" w:ascii="宋体" w:hAnsi="宋体"/>
                <w:szCs w:val="21"/>
              </w:rPr>
            </w:pPr>
          </w:p>
        </w:tc>
        <w:tc>
          <w:tcPr>
            <w:tcW w:w="2131" w:type="dxa"/>
            <w:tcBorders>
              <w:left w:val="single" w:color="auto" w:sz="4" w:space="0"/>
              <w:right w:val="single" w:color="auto" w:sz="18" w:space="0"/>
            </w:tcBorders>
          </w:tcPr>
          <w:p>
            <w:pPr>
              <w:spacing w:line="360" w:lineRule="auto"/>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582" w:type="dxa"/>
            <w:gridSpan w:val="10"/>
            <w:tcBorders>
              <w:left w:val="single" w:color="auto" w:sz="18" w:space="0"/>
              <w:right w:val="single" w:color="auto" w:sz="18" w:space="0"/>
            </w:tcBorders>
          </w:tcPr>
          <w:p>
            <w:pPr>
              <w:pStyle w:val="9"/>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Chars="0"/>
              <w:textAlignment w:val="auto"/>
              <w:rPr>
                <w:bCs/>
                <w:i w:val="0"/>
                <w:iCs/>
                <w:sz w:val="18"/>
                <w:szCs w:val="18"/>
              </w:rPr>
            </w:pPr>
            <w:r>
              <w:rPr>
                <w:rFonts w:hint="eastAsia"/>
                <w:bCs/>
                <w:i w:val="0"/>
                <w:iCs/>
                <w:sz w:val="18"/>
                <w:szCs w:val="18"/>
              </w:rPr>
              <w:t>伦理审查批件号/意见号指：20XX-</w:t>
            </w:r>
            <w:r>
              <w:rPr>
                <w:rFonts w:hint="eastAsia"/>
                <w:bCs/>
                <w:i w:val="0"/>
                <w:iCs/>
                <w:sz w:val="18"/>
                <w:szCs w:val="18"/>
                <w:lang w:val="en-US" w:eastAsia="zh-CN"/>
              </w:rPr>
              <w:t>Y/Q-</w:t>
            </w:r>
            <w:r>
              <w:rPr>
                <w:rFonts w:hint="eastAsia"/>
                <w:bCs/>
                <w:i w:val="0"/>
                <w:iCs/>
                <w:sz w:val="18"/>
                <w:szCs w:val="18"/>
              </w:rPr>
              <w:t>XXX-XX，通常第一个为20XX-</w:t>
            </w:r>
            <w:r>
              <w:rPr>
                <w:rFonts w:hint="eastAsia"/>
                <w:bCs/>
                <w:i w:val="0"/>
                <w:iCs/>
                <w:sz w:val="18"/>
                <w:szCs w:val="18"/>
                <w:lang w:val="en-US" w:eastAsia="zh-CN"/>
              </w:rPr>
              <w:t>Y/Q-</w:t>
            </w:r>
            <w:r>
              <w:rPr>
                <w:rFonts w:hint="eastAsia"/>
                <w:bCs/>
                <w:i w:val="0"/>
                <w:iCs/>
                <w:sz w:val="18"/>
                <w:szCs w:val="18"/>
              </w:rPr>
              <w:t>XXX-01；</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Chars="0"/>
              <w:textAlignment w:val="auto"/>
              <w:rPr>
                <w:bCs/>
                <w:i w:val="0"/>
                <w:iCs/>
                <w:sz w:val="18"/>
                <w:szCs w:val="18"/>
              </w:rPr>
            </w:pPr>
            <w:r>
              <w:rPr>
                <w:rFonts w:hint="eastAsia"/>
                <w:bCs/>
                <w:i w:val="0"/>
                <w:iCs/>
                <w:sz w:val="18"/>
                <w:szCs w:val="18"/>
              </w:rPr>
              <w:t>审查/报告类别指：初始审查、修正案审查、研究进展报告、SAE报告、方案违背报告、暂停/终止研究报告、结题报告、复审；</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Chars="0"/>
              <w:textAlignment w:val="auto"/>
              <w:rPr>
                <w:bCs/>
                <w:i w:val="0"/>
                <w:iCs/>
                <w:sz w:val="18"/>
                <w:szCs w:val="18"/>
              </w:rPr>
            </w:pPr>
            <w:r>
              <w:rPr>
                <w:rFonts w:hint="eastAsia"/>
                <w:bCs/>
                <w:i w:val="0"/>
                <w:iCs/>
                <w:sz w:val="18"/>
                <w:szCs w:val="18"/>
                <w:u w:val="none"/>
              </w:rPr>
              <w:t>批准文件</w:t>
            </w:r>
            <w:r>
              <w:rPr>
                <w:rFonts w:hint="eastAsia"/>
                <w:bCs/>
                <w:i w:val="0"/>
                <w:iCs/>
                <w:sz w:val="18"/>
                <w:szCs w:val="18"/>
              </w:rPr>
              <w:t>指：方案、知情同意书、招募材料或其他提供给受试者的资料，如招募广告、受试者日记卡等，应注明版本号及版本日期；</w:t>
            </w:r>
          </w:p>
          <w:p>
            <w:pPr>
              <w:keepNext w:val="0"/>
              <w:keepLines w:val="0"/>
              <w:pageBreakBefore w:val="0"/>
              <w:widowControl w:val="0"/>
              <w:kinsoku/>
              <w:wordWrap/>
              <w:overflowPunct/>
              <w:topLinePunct w:val="0"/>
              <w:autoSpaceDE/>
              <w:autoSpaceDN/>
              <w:bidi w:val="0"/>
              <w:adjustRightInd/>
              <w:snapToGrid/>
              <w:spacing w:line="240" w:lineRule="auto"/>
              <w:ind w:left="210" w:hanging="180" w:hangingChars="100"/>
              <w:textAlignment w:val="auto"/>
              <w:rPr>
                <w:rFonts w:hint="eastAsia" w:ascii="宋体" w:hAnsi="宋体"/>
                <w:szCs w:val="21"/>
              </w:rPr>
            </w:pPr>
            <w:r>
              <w:rPr>
                <w:rFonts w:hint="eastAsia"/>
                <w:bCs/>
                <w:i w:val="0"/>
                <w:iCs/>
                <w:sz w:val="18"/>
                <w:szCs w:val="18"/>
                <w:u w:val="none"/>
                <w:lang w:val="en-US" w:eastAsia="zh-CN"/>
              </w:rPr>
              <w:t>4、</w:t>
            </w:r>
            <w:r>
              <w:rPr>
                <w:rFonts w:hint="eastAsia"/>
                <w:bCs/>
                <w:i w:val="0"/>
                <w:iCs/>
                <w:sz w:val="18"/>
                <w:szCs w:val="18"/>
                <w:u w:val="none"/>
              </w:rPr>
              <w:t>报告文件</w:t>
            </w:r>
            <w:r>
              <w:rPr>
                <w:rFonts w:hint="eastAsia"/>
                <w:bCs/>
                <w:i w:val="0"/>
                <w:iCs/>
                <w:sz w:val="18"/>
                <w:szCs w:val="18"/>
              </w:rPr>
              <w:t>指：研究进展报告、SAE报告、方案违背报告等。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582" w:type="dxa"/>
            <w:gridSpan w:val="10"/>
            <w:tcBorders>
              <w:left w:val="single" w:color="auto" w:sz="18" w:space="0"/>
              <w:right w:val="single" w:color="auto" w:sz="18" w:space="0"/>
            </w:tcBorders>
          </w:tcPr>
          <w:p>
            <w:pPr>
              <w:spacing w:line="360" w:lineRule="auto"/>
              <w:ind w:left="211" w:hanging="211" w:hangingChars="100"/>
              <w:rPr>
                <w:rFonts w:ascii="宋体" w:hAnsi="宋体"/>
                <w:b/>
                <w:szCs w:val="21"/>
              </w:rPr>
            </w:pPr>
            <w:r>
              <w:rPr>
                <w:rFonts w:hint="eastAsia" w:ascii="宋体" w:hAnsi="宋体"/>
                <w:b/>
                <w:szCs w:val="21"/>
              </w:rPr>
              <w:t>三、其他</w:t>
            </w:r>
          </w:p>
          <w:p>
            <w:pPr>
              <w:numPr>
                <w:ilvl w:val="0"/>
                <w:numId w:val="0"/>
              </w:numPr>
              <w:ind w:leftChars="0" w:right="0" w:rightChars="0"/>
              <w:rPr>
                <w:bCs/>
                <w:i w:val="0"/>
                <w:iCs/>
                <w:szCs w:val="21"/>
              </w:rPr>
            </w:pPr>
            <w:r>
              <w:rPr>
                <w:rFonts w:hint="eastAsia" w:ascii="宋体" w:hAnsi="宋体"/>
                <w:szCs w:val="21"/>
              </w:rPr>
              <w:t>·是否申请延长伦理审查批件的有效期：口 是，口 否</w:t>
            </w:r>
            <w:r>
              <w:rPr>
                <w:rFonts w:hint="eastAsia"/>
                <w:bCs/>
                <w:szCs w:val="21"/>
              </w:rPr>
              <w:t>（申请延长时间为：</w:t>
            </w:r>
            <w:r>
              <w:rPr>
                <w:rFonts w:hint="eastAsia"/>
                <w:bCs/>
                <w:szCs w:val="21"/>
                <w:u w:val="single"/>
              </w:rPr>
              <w:t xml:space="preserve">           </w:t>
            </w:r>
            <w:r>
              <w:rPr>
                <w:rFonts w:hint="eastAsia"/>
                <w:bCs/>
                <w:szCs w:val="21"/>
              </w:rPr>
              <w:t>）</w:t>
            </w:r>
            <w:r>
              <w:rPr>
                <w:rFonts w:hint="eastAsia"/>
                <w:i w:val="0"/>
                <w:iCs/>
                <w:spacing w:val="2"/>
              </w:rPr>
              <w:t>（每次最多延长一年）</w:t>
            </w:r>
            <w:r>
              <w:rPr>
                <w:rFonts w:hint="eastAsia"/>
                <w:bCs/>
                <w:i w:val="0"/>
                <w:iCs/>
                <w:szCs w:val="21"/>
              </w:rPr>
              <w:t xml:space="preserve">    </w:t>
            </w:r>
          </w:p>
          <w:p>
            <w:pPr>
              <w:spacing w:line="360" w:lineRule="auto"/>
              <w:ind w:left="210" w:hanging="210" w:hangingChars="100"/>
              <w:rPr>
                <w:rFonts w:hint="eastAsia" w:ascii="宋体" w:hAnsi="宋体"/>
                <w:szCs w:val="21"/>
              </w:rPr>
            </w:pPr>
            <w:r>
              <w:rPr>
                <w:rFonts w:hint="eastAsia" w:ascii="宋体" w:hAnsi="宋体"/>
                <w:szCs w:val="21"/>
              </w:rPr>
              <w:t>·</w:t>
            </w:r>
            <w:r>
              <w:rPr>
                <w:rFonts w:hint="eastAsia"/>
                <w:bCs/>
                <w:szCs w:val="21"/>
              </w:rPr>
              <w:t>其他需要说明的问题：□有，□无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582" w:type="dxa"/>
            <w:gridSpan w:val="10"/>
            <w:tcBorders>
              <w:left w:val="single" w:color="auto" w:sz="18" w:space="0"/>
              <w:right w:val="single" w:color="auto" w:sz="18" w:space="0"/>
            </w:tcBorders>
          </w:tcPr>
          <w:p>
            <w:pPr>
              <w:numPr>
                <w:ilvl w:val="0"/>
                <w:numId w:val="0"/>
              </w:numPr>
              <w:ind w:leftChars="0" w:right="0" w:rightChars="0"/>
              <w:rPr>
                <w:b/>
                <w:bCs/>
                <w:szCs w:val="21"/>
              </w:rPr>
            </w:pPr>
            <w:r>
              <w:rPr>
                <w:rFonts w:hint="eastAsia"/>
                <w:b/>
                <w:bCs/>
                <w:szCs w:val="21"/>
                <w:lang w:val="en-US" w:eastAsia="zh-CN"/>
              </w:rPr>
              <w:t>四、</w:t>
            </w:r>
            <w:r>
              <w:rPr>
                <w:rFonts w:hint="eastAsia"/>
                <w:b/>
                <w:bCs/>
                <w:szCs w:val="21"/>
              </w:rPr>
              <w:t>主要研究者责任声明</w:t>
            </w:r>
          </w:p>
          <w:p>
            <w:pPr>
              <w:spacing w:line="360" w:lineRule="auto"/>
              <w:ind w:left="210" w:hanging="210" w:hangingChars="100"/>
              <w:rPr>
                <w:rFonts w:hint="eastAsia" w:ascii="宋体" w:hAnsi="宋体"/>
                <w:szCs w:val="21"/>
              </w:rPr>
            </w:pPr>
            <w:r>
              <w:rPr>
                <w:rFonts w:hint="eastAsia"/>
                <w:bCs/>
                <w:szCs w:val="21"/>
              </w:rPr>
              <w:t>保证上述填报内容真实、准确；若填报失实，本人将承担全部责任。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130" w:type="dxa"/>
            <w:gridSpan w:val="2"/>
            <w:tcBorders>
              <w:left w:val="single" w:color="auto" w:sz="18" w:space="0"/>
              <w:right w:val="single" w:color="auto" w:sz="4" w:space="0"/>
            </w:tcBorders>
            <w:vAlign w:val="top"/>
          </w:tcPr>
          <w:p>
            <w:pPr>
              <w:spacing w:line="360" w:lineRule="auto"/>
              <w:rPr>
                <w:rFonts w:hint="eastAsia" w:ascii="宋体" w:hAnsi="宋体"/>
                <w:szCs w:val="21"/>
              </w:rPr>
            </w:pPr>
            <w:r>
              <w:rPr>
                <w:rFonts w:hint="eastAsia" w:ascii="宋体" w:hAnsi="宋体"/>
              </w:rPr>
              <w:t>申请人签字</w:t>
            </w:r>
          </w:p>
        </w:tc>
        <w:tc>
          <w:tcPr>
            <w:tcW w:w="2130" w:type="dxa"/>
            <w:gridSpan w:val="3"/>
            <w:tcBorders>
              <w:left w:val="single" w:color="auto" w:sz="4" w:space="0"/>
              <w:right w:val="single" w:color="auto" w:sz="4" w:space="0"/>
            </w:tcBorders>
            <w:vAlign w:val="top"/>
          </w:tcPr>
          <w:p>
            <w:pPr>
              <w:spacing w:line="360" w:lineRule="auto"/>
              <w:rPr>
                <w:rFonts w:hint="eastAsia" w:ascii="宋体" w:hAnsi="宋体"/>
                <w:szCs w:val="21"/>
              </w:rPr>
            </w:pPr>
          </w:p>
        </w:tc>
        <w:tc>
          <w:tcPr>
            <w:tcW w:w="2191" w:type="dxa"/>
            <w:gridSpan w:val="4"/>
            <w:tcBorders>
              <w:left w:val="single" w:color="auto" w:sz="4" w:space="0"/>
              <w:right w:val="single" w:color="auto" w:sz="4" w:space="0"/>
            </w:tcBorders>
            <w:vAlign w:val="top"/>
          </w:tcPr>
          <w:p>
            <w:pPr>
              <w:spacing w:line="360" w:lineRule="auto"/>
              <w:rPr>
                <w:rFonts w:hint="eastAsia" w:ascii="宋体" w:hAnsi="宋体"/>
                <w:szCs w:val="21"/>
              </w:rPr>
            </w:pPr>
            <w:r>
              <w:rPr>
                <w:rFonts w:hint="eastAsia" w:ascii="宋体" w:hAnsi="宋体"/>
              </w:rPr>
              <w:t>日期</w:t>
            </w:r>
          </w:p>
        </w:tc>
        <w:tc>
          <w:tcPr>
            <w:tcW w:w="2131" w:type="dxa"/>
            <w:tcBorders>
              <w:left w:val="single" w:color="auto" w:sz="4" w:space="0"/>
              <w:right w:val="single" w:color="auto" w:sz="18" w:space="0"/>
            </w:tcBorders>
          </w:tcPr>
          <w:p>
            <w:pPr>
              <w:spacing w:line="360" w:lineRule="auto"/>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582" w:type="dxa"/>
            <w:gridSpan w:val="10"/>
            <w:tcBorders>
              <w:left w:val="single" w:color="auto" w:sz="18" w:space="0"/>
              <w:bottom w:val="single" w:color="auto" w:sz="18" w:space="0"/>
              <w:right w:val="single" w:color="auto" w:sz="18" w:space="0"/>
            </w:tcBorders>
          </w:tcPr>
          <w:p>
            <w:pPr>
              <w:ind w:left="0" w:leftChars="0" w:right="0" w:rightChars="0"/>
              <w:rPr>
                <w:b/>
                <w:spacing w:val="2"/>
              </w:rPr>
            </w:pPr>
            <w:r>
              <w:rPr>
                <w:rFonts w:hint="eastAsia"/>
                <w:b/>
                <w:spacing w:val="2"/>
              </w:rPr>
              <w:t>伦理委员会形式审查：</w:t>
            </w:r>
          </w:p>
          <w:p>
            <w:pPr>
              <w:numPr>
                <w:ilvl w:val="0"/>
                <w:numId w:val="3"/>
              </w:numPr>
              <w:ind w:left="0" w:leftChars="0" w:right="0" w:rightChars="0" w:firstLine="0"/>
              <w:rPr>
                <w:spacing w:val="2"/>
              </w:rPr>
            </w:pPr>
            <w:r>
              <w:rPr>
                <w:rFonts w:hint="eastAsia"/>
                <w:spacing w:val="2"/>
              </w:rPr>
              <w:t>送审资料不齐全，补充/修改送审资料后递交。具体如下：</w:t>
            </w:r>
          </w:p>
          <w:p>
            <w:pPr>
              <w:ind w:left="0" w:leftChars="0" w:right="0" w:rightChars="0"/>
              <w:rPr>
                <w:spacing w:val="2"/>
              </w:rPr>
            </w:pPr>
          </w:p>
          <w:p>
            <w:pPr>
              <w:ind w:left="0" w:leftChars="0" w:right="0" w:rightChars="0"/>
              <w:rPr>
                <w:spacing w:val="2"/>
              </w:rPr>
            </w:pPr>
          </w:p>
          <w:p>
            <w:pPr>
              <w:numPr>
                <w:ilvl w:val="0"/>
                <w:numId w:val="3"/>
              </w:numPr>
              <w:ind w:left="0" w:leftChars="0" w:right="0" w:rightChars="0" w:firstLine="0"/>
              <w:rPr>
                <w:b/>
                <w:bCs/>
                <w:szCs w:val="21"/>
              </w:rPr>
            </w:pPr>
            <w:r>
              <w:rPr>
                <w:rFonts w:hint="eastAsia"/>
                <w:spacing w:val="2"/>
              </w:rPr>
              <w:t>送审资料齐全，同意受理，受理</w:t>
            </w:r>
            <w:r>
              <w:rPr>
                <w:rFonts w:hint="eastAsia"/>
                <w:spacing w:val="2"/>
                <w:lang w:val="en-US" w:eastAsia="zh-CN"/>
              </w:rPr>
              <w:t>审查方式：</w:t>
            </w:r>
            <w:r>
              <w:rPr>
                <w:rFonts w:hint="eastAsia" w:ascii="宋体" w:hAnsi="宋体"/>
              </w:rPr>
              <w:t>口</w:t>
            </w:r>
            <w:r>
              <w:rPr>
                <w:rFonts w:hint="eastAsia" w:ascii="宋体" w:hAnsi="宋体"/>
                <w:lang w:val="en-US" w:eastAsia="zh-CN"/>
              </w:rPr>
              <w:t xml:space="preserve">会议审查 </w:t>
            </w:r>
            <w:r>
              <w:rPr>
                <w:rFonts w:hint="eastAsia" w:ascii="宋体" w:hAnsi="宋体"/>
              </w:rPr>
              <w:t>口</w:t>
            </w:r>
            <w:r>
              <w:rPr>
                <w:rFonts w:hint="eastAsia" w:ascii="宋体" w:hAnsi="宋体"/>
                <w:lang w:val="en-US" w:eastAsia="zh-CN"/>
              </w:rPr>
              <w:t xml:space="preserve">快速审查 </w:t>
            </w:r>
            <w:r>
              <w:rPr>
                <w:rFonts w:hint="eastAsia" w:ascii="宋体" w:hAnsi="宋体"/>
              </w:rPr>
              <w:t>口</w:t>
            </w:r>
            <w:r>
              <w:rPr>
                <w:rFonts w:hint="eastAsia" w:ascii="宋体" w:hAnsi="宋体"/>
                <w:lang w:val="en-US" w:eastAsia="zh-CN"/>
              </w:rPr>
              <w:t>紧急会议审查</w:t>
            </w:r>
          </w:p>
          <w:p>
            <w:pPr>
              <w:pStyle w:val="9"/>
              <w:numPr>
                <w:ilvl w:val="0"/>
                <w:numId w:val="4"/>
              </w:numPr>
              <w:ind w:left="420" w:leftChars="200" w:right="0" w:rightChars="0" w:firstLineChars="0"/>
              <w:rPr>
                <w:bCs/>
                <w:sz w:val="21"/>
                <w:szCs w:val="21"/>
              </w:rPr>
            </w:pPr>
            <w:r>
              <w:rPr>
                <w:rFonts w:hint="eastAsia"/>
                <w:bCs/>
                <w:sz w:val="21"/>
                <w:szCs w:val="21"/>
              </w:rPr>
              <w:t>是否按要求及时递交：</w:t>
            </w:r>
            <w:r>
              <w:rPr>
                <w:rFonts w:hint="eastAsia" w:ascii="MS Mincho" w:hAnsi="MS Mincho" w:eastAsia="MS Mincho" w:cs="MS Mincho"/>
                <w:bCs/>
                <w:sz w:val="21"/>
                <w:szCs w:val="21"/>
              </w:rPr>
              <w:t>□</w:t>
            </w:r>
            <w:r>
              <w:rPr>
                <w:rFonts w:hint="eastAsia" w:ascii="MS Mincho" w:hAnsi="MS Mincho" w:cs="MS Mincho" w:eastAsiaTheme="minorEastAsia"/>
                <w:bCs/>
                <w:sz w:val="21"/>
                <w:szCs w:val="21"/>
              </w:rPr>
              <w:t>是，</w:t>
            </w:r>
            <w:r>
              <w:rPr>
                <w:rFonts w:hint="eastAsia" w:ascii="MS Mincho" w:hAnsi="MS Mincho" w:eastAsia="MS Mincho" w:cs="MS Mincho"/>
                <w:bCs/>
                <w:sz w:val="21"/>
                <w:szCs w:val="21"/>
              </w:rPr>
              <w:t>□</w:t>
            </w:r>
            <w:r>
              <w:rPr>
                <w:rFonts w:hint="eastAsia" w:ascii="MS Mincho" w:hAnsi="MS Mincho" w:cs="MS Mincho" w:eastAsiaTheme="minorEastAsia"/>
                <w:bCs/>
                <w:sz w:val="21"/>
                <w:szCs w:val="21"/>
              </w:rPr>
              <w:t>否</w:t>
            </w:r>
          </w:p>
          <w:p>
            <w:pPr>
              <w:ind w:left="420" w:leftChars="0" w:right="0" w:rightChars="0"/>
              <w:rPr>
                <w:bCs/>
                <w:szCs w:val="21"/>
              </w:rPr>
            </w:pPr>
          </w:p>
          <w:p>
            <w:pPr>
              <w:spacing w:line="360" w:lineRule="auto"/>
              <w:ind w:left="212" w:leftChars="101" w:firstLine="214" w:firstLineChars="100"/>
              <w:rPr>
                <w:rFonts w:ascii="宋体" w:hAnsi="宋体"/>
                <w:szCs w:val="21"/>
              </w:rPr>
            </w:pPr>
            <w:r>
              <w:rPr>
                <w:rFonts w:hint="eastAsia"/>
                <w:spacing w:val="2"/>
              </w:rPr>
              <w:t>受理人签字：                   日期：</w:t>
            </w:r>
          </w:p>
        </w:tc>
      </w:tr>
    </w:tbl>
    <w:p>
      <w:pPr>
        <w:spacing w:line="2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ind w:left="0" w:leftChars="0" w:right="0" w:rightChars="0"/>
      <w:rPr>
        <w:rFonts w:hint="eastAsia" w:eastAsiaTheme="minorEastAsia"/>
        <w:color w:val="auto"/>
        <w:lang w:val="en-US" w:eastAsia="zh-CN"/>
      </w:rPr>
    </w:pPr>
    <w:r>
      <w:rPr>
        <w:rFonts w:hint="eastAsia"/>
        <w:color w:val="auto"/>
        <w:lang w:val="en-US" w:eastAsia="zh-CN"/>
      </w:rPr>
      <w:t>四平市中心人民医院药物/器械临床试验</w:t>
    </w:r>
    <w:r>
      <w:rPr>
        <w:color w:val="auto"/>
      </w:rPr>
      <w:t>伦理委员会  联系人：</w:t>
    </w:r>
    <w:r>
      <w:rPr>
        <w:rFonts w:hint="eastAsia"/>
        <w:color w:val="auto"/>
        <w:lang w:val="en-US" w:eastAsia="zh-CN"/>
      </w:rPr>
      <w:t>冯博</w:t>
    </w:r>
  </w:p>
  <w:p>
    <w:pPr>
      <w:pStyle w:val="2"/>
    </w:pPr>
    <w:r>
      <w:rPr>
        <w:color w:val="auto"/>
        <w:sz w:val="18"/>
        <w:szCs w:val="18"/>
      </w:rPr>
      <w:t>电话：</w:t>
    </w:r>
    <w:r>
      <w:rPr>
        <w:rFonts w:hint="eastAsia"/>
        <w:color w:val="auto"/>
        <w:sz w:val="18"/>
        <w:szCs w:val="18"/>
        <w:lang w:val="en-US" w:eastAsia="zh-CN"/>
      </w:rPr>
      <w:t>0434-3625127/3624213</w:t>
    </w:r>
    <w:r>
      <w:rPr>
        <w:color w:val="auto"/>
        <w:sz w:val="18"/>
        <w:szCs w:val="18"/>
      </w:rPr>
      <w:t xml:space="preserve">    邮编：</w:t>
    </w:r>
    <w:r>
      <w:rPr>
        <w:rFonts w:hint="eastAsia"/>
        <w:color w:val="auto"/>
        <w:sz w:val="18"/>
        <w:szCs w:val="18"/>
        <w:lang w:val="en-US" w:eastAsia="zh-CN"/>
      </w:rPr>
      <w:t>136000</w:t>
    </w:r>
    <w:r>
      <w:rPr>
        <w:color w:val="auto"/>
        <w:sz w:val="18"/>
        <w:szCs w:val="18"/>
      </w:rPr>
      <w:t xml:space="preserve">    邮箱：</w:t>
    </w:r>
    <w:r>
      <w:rPr>
        <w:rFonts w:hint="eastAsia"/>
        <w:color w:val="auto"/>
        <w:sz w:val="18"/>
        <w:szCs w:val="18"/>
        <w:lang w:val="en-US" w:eastAsia="zh-CN"/>
      </w:rPr>
      <w:t>spszxyyllwyh</w:t>
    </w:r>
    <w:r>
      <w:rPr>
        <w:color w:val="auto"/>
        <w:sz w:val="18"/>
        <w:szCs w:val="18"/>
      </w:rPr>
      <w:t xml:space="preserve">@163.com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rPr>
      <w:drawing>
        <wp:inline distT="0" distB="0" distL="114300" distR="114300">
          <wp:extent cx="365125" cy="367030"/>
          <wp:effectExtent l="0" t="0" r="15875" b="13970"/>
          <wp:docPr id="1" name="图片 1" descr="212612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26128891"/>
                  <pic:cNvPicPr>
                    <a:picLocks noChangeAspect="1"/>
                  </pic:cNvPicPr>
                </pic:nvPicPr>
                <pic:blipFill>
                  <a:blip r:embed="rId1"/>
                  <a:stretch>
                    <a:fillRect/>
                  </a:stretch>
                </pic:blipFill>
                <pic:spPr>
                  <a:xfrm flipV="1">
                    <a:off x="0" y="0"/>
                    <a:ext cx="365125" cy="367030"/>
                  </a:xfrm>
                  <a:prstGeom prst="rect">
                    <a:avLst/>
                  </a:prstGeom>
                </pic:spPr>
              </pic:pic>
            </a:graphicData>
          </a:graphic>
        </wp:inline>
      </w:drawing>
    </w:r>
    <w:r>
      <w:rPr>
        <w:rFonts w:hint="eastAsia"/>
      </w:rPr>
      <w:t>四平市中心人民医院药物</w:t>
    </w:r>
    <w:r>
      <w:rPr>
        <w:rFonts w:hint="eastAsia"/>
        <w:lang w:val="en-US" w:eastAsia="zh-CN"/>
      </w:rPr>
      <w:t>/器械</w:t>
    </w:r>
    <w:r>
      <w:rPr>
        <w:rFonts w:hint="eastAsia"/>
      </w:rPr>
      <w:t>临床试验伦理委员会                   文件编号：IRB-AF -024-4.</w:t>
    </w:r>
    <w:r>
      <w:rPr>
        <w:rFonts w:hint="eastAsia"/>
        <w:lang w:val="en-US" w:eastAsia="zh-CN"/>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DCB767"/>
    <w:multiLevelType w:val="singleLevel"/>
    <w:tmpl w:val="D3DCB767"/>
    <w:lvl w:ilvl="0" w:tentative="0">
      <w:start w:val="3"/>
      <w:numFmt w:val="chineseCounting"/>
      <w:suff w:val="nothing"/>
      <w:lvlText w:val="%1、"/>
      <w:lvlJc w:val="left"/>
      <w:rPr>
        <w:rFonts w:hint="eastAsia"/>
      </w:rPr>
    </w:lvl>
  </w:abstractNum>
  <w:abstractNum w:abstractNumId="1">
    <w:nsid w:val="1BCE67C4"/>
    <w:multiLevelType w:val="multilevel"/>
    <w:tmpl w:val="1BCE67C4"/>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9F947AD"/>
    <w:multiLevelType w:val="multilevel"/>
    <w:tmpl w:val="69F947AD"/>
    <w:lvl w:ilvl="0" w:tentative="0">
      <w:start w:val="1"/>
      <w:numFmt w:val="bullet"/>
      <w:lvlText w:val=""/>
      <w:lvlJc w:val="left"/>
      <w:pPr>
        <w:ind w:left="421" w:hanging="420"/>
      </w:pPr>
      <w:rPr>
        <w:rFonts w:hint="default" w:ascii="Wingdings" w:hAnsi="Wingdings"/>
      </w:rPr>
    </w:lvl>
    <w:lvl w:ilvl="1" w:tentative="0">
      <w:start w:val="1"/>
      <w:numFmt w:val="bullet"/>
      <w:lvlText w:val=""/>
      <w:lvlJc w:val="left"/>
      <w:pPr>
        <w:ind w:left="841" w:hanging="420"/>
      </w:pPr>
      <w:rPr>
        <w:rFonts w:hint="default" w:ascii="Wingdings" w:hAnsi="Wingdings"/>
      </w:rPr>
    </w:lvl>
    <w:lvl w:ilvl="2" w:tentative="0">
      <w:start w:val="1"/>
      <w:numFmt w:val="bullet"/>
      <w:lvlText w:val=""/>
      <w:lvlJc w:val="left"/>
      <w:pPr>
        <w:ind w:left="1261" w:hanging="420"/>
      </w:pPr>
      <w:rPr>
        <w:rFonts w:hint="default" w:ascii="Wingdings" w:hAnsi="Wingdings"/>
      </w:rPr>
    </w:lvl>
    <w:lvl w:ilvl="3" w:tentative="0">
      <w:start w:val="1"/>
      <w:numFmt w:val="bullet"/>
      <w:lvlText w:val=""/>
      <w:lvlJc w:val="left"/>
      <w:pPr>
        <w:ind w:left="1681" w:hanging="420"/>
      </w:pPr>
      <w:rPr>
        <w:rFonts w:hint="default" w:ascii="Wingdings" w:hAnsi="Wingdings"/>
      </w:rPr>
    </w:lvl>
    <w:lvl w:ilvl="4" w:tentative="0">
      <w:start w:val="1"/>
      <w:numFmt w:val="bullet"/>
      <w:lvlText w:val=""/>
      <w:lvlJc w:val="left"/>
      <w:pPr>
        <w:ind w:left="2101" w:hanging="420"/>
      </w:pPr>
      <w:rPr>
        <w:rFonts w:hint="default" w:ascii="Wingdings" w:hAnsi="Wingdings"/>
      </w:rPr>
    </w:lvl>
    <w:lvl w:ilvl="5" w:tentative="0">
      <w:start w:val="1"/>
      <w:numFmt w:val="bullet"/>
      <w:lvlText w:val=""/>
      <w:lvlJc w:val="left"/>
      <w:pPr>
        <w:ind w:left="2521" w:hanging="420"/>
      </w:pPr>
      <w:rPr>
        <w:rFonts w:hint="default" w:ascii="Wingdings" w:hAnsi="Wingdings"/>
      </w:rPr>
    </w:lvl>
    <w:lvl w:ilvl="6" w:tentative="0">
      <w:start w:val="1"/>
      <w:numFmt w:val="bullet"/>
      <w:lvlText w:val=""/>
      <w:lvlJc w:val="left"/>
      <w:pPr>
        <w:ind w:left="2941" w:hanging="420"/>
      </w:pPr>
      <w:rPr>
        <w:rFonts w:hint="default" w:ascii="Wingdings" w:hAnsi="Wingdings"/>
      </w:rPr>
    </w:lvl>
    <w:lvl w:ilvl="7" w:tentative="0">
      <w:start w:val="1"/>
      <w:numFmt w:val="bullet"/>
      <w:lvlText w:val=""/>
      <w:lvlJc w:val="left"/>
      <w:pPr>
        <w:ind w:left="3361" w:hanging="420"/>
      </w:pPr>
      <w:rPr>
        <w:rFonts w:hint="default" w:ascii="Wingdings" w:hAnsi="Wingdings"/>
      </w:rPr>
    </w:lvl>
    <w:lvl w:ilvl="8" w:tentative="0">
      <w:start w:val="1"/>
      <w:numFmt w:val="bullet"/>
      <w:lvlText w:val=""/>
      <w:lvlJc w:val="left"/>
      <w:pPr>
        <w:ind w:left="3781" w:hanging="420"/>
      </w:pPr>
      <w:rPr>
        <w:rFonts w:hint="default" w:ascii="Wingdings" w:hAnsi="Wingdings"/>
      </w:rPr>
    </w:lvl>
  </w:abstractNum>
  <w:abstractNum w:abstractNumId="3">
    <w:nsid w:val="7C6218F6"/>
    <w:multiLevelType w:val="multilevel"/>
    <w:tmpl w:val="7C6218F6"/>
    <w:lvl w:ilvl="0" w:tentative="0">
      <w:start w:val="1"/>
      <w:numFmt w:val="decimal"/>
      <w:lvlText w:val="%1、"/>
      <w:lvlJc w:val="left"/>
      <w:pPr>
        <w:ind w:left="360" w:hanging="360"/>
      </w:pPr>
      <w:rPr>
        <w:rFonts w:hint="default"/>
        <w:i/>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0E6F"/>
    <w:rsid w:val="001815C3"/>
    <w:rsid w:val="00250E6F"/>
    <w:rsid w:val="002C163B"/>
    <w:rsid w:val="0043051F"/>
    <w:rsid w:val="00595B5F"/>
    <w:rsid w:val="00601D9A"/>
    <w:rsid w:val="0066423B"/>
    <w:rsid w:val="006E5241"/>
    <w:rsid w:val="0075527E"/>
    <w:rsid w:val="00D35EC6"/>
    <w:rsid w:val="00D92ECE"/>
    <w:rsid w:val="06EA5237"/>
    <w:rsid w:val="0FB9589F"/>
    <w:rsid w:val="15543B93"/>
    <w:rsid w:val="16625F68"/>
    <w:rsid w:val="1A9C09C3"/>
    <w:rsid w:val="363A4E1C"/>
    <w:rsid w:val="3F431218"/>
    <w:rsid w:val="4B221A65"/>
    <w:rsid w:val="4EC6415B"/>
    <w:rsid w:val="50B032EE"/>
    <w:rsid w:val="561D1FD7"/>
    <w:rsid w:val="65B61E10"/>
    <w:rsid w:val="69BF6D62"/>
    <w:rsid w:val="72CB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575</Characters>
  <Lines>4</Lines>
  <Paragraphs>1</Paragraphs>
  <TotalTime>2</TotalTime>
  <ScaleCrop>false</ScaleCrop>
  <LinksUpToDate>false</LinksUpToDate>
  <CharactersWithSpaces>674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2015-01-21T03:12:00Z</dcterms:created>
  <dc:creator>Windows 用户</dc:creator>
  <cp:lastModifiedBy>lunli</cp:lastModifiedBy>
  <dcterms:modified xsi:type="dcterms:W3CDTF">2019-07-18T03:01:19Z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