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AA4" w:rsidRDefault="00495AA4" w:rsidP="00495AA4">
      <w:pPr>
        <w:jc w:val="center"/>
        <w:rPr>
          <w:sz w:val="36"/>
          <w:szCs w:val="40"/>
        </w:rPr>
      </w:pPr>
    </w:p>
    <w:p w:rsidR="00495AA4" w:rsidRPr="00AF1E43" w:rsidRDefault="00495AA4" w:rsidP="00495AA4">
      <w:pPr>
        <w:jc w:val="center"/>
        <w:rPr>
          <w:rFonts w:ascii="微软雅黑" w:eastAsia="微软雅黑" w:hAnsi="微软雅黑"/>
          <w:b/>
          <w:sz w:val="36"/>
          <w:szCs w:val="40"/>
        </w:rPr>
      </w:pPr>
      <w:bookmarkStart w:id="0" w:name="_GoBack"/>
      <w:bookmarkEnd w:id="0"/>
      <w:r w:rsidRPr="00AF1E43">
        <w:rPr>
          <w:rFonts w:ascii="微软雅黑" w:eastAsia="微软雅黑" w:hAnsi="微软雅黑" w:hint="eastAsia"/>
          <w:b/>
          <w:sz w:val="36"/>
          <w:szCs w:val="40"/>
        </w:rPr>
        <w:t>四平市中心人民医院</w:t>
      </w:r>
    </w:p>
    <w:p w:rsidR="00246628" w:rsidRPr="00AF1E43" w:rsidRDefault="008B07AD" w:rsidP="00495AA4">
      <w:pPr>
        <w:jc w:val="center"/>
        <w:rPr>
          <w:rFonts w:ascii="微软雅黑" w:eastAsia="微软雅黑" w:hAnsi="微软雅黑"/>
          <w:b/>
          <w:sz w:val="36"/>
          <w:szCs w:val="40"/>
        </w:rPr>
      </w:pPr>
      <w:r w:rsidRPr="00AF1E43">
        <w:rPr>
          <w:rFonts w:ascii="微软雅黑" w:eastAsia="微软雅黑" w:hAnsi="微软雅黑" w:hint="eastAsia"/>
          <w:b/>
          <w:sz w:val="36"/>
          <w:szCs w:val="40"/>
        </w:rPr>
        <w:t>关于</w:t>
      </w:r>
      <w:r w:rsidR="00AF1E43">
        <w:rPr>
          <w:rFonts w:ascii="微软雅黑" w:eastAsia="微软雅黑" w:hAnsi="微软雅黑" w:hint="eastAsia"/>
          <w:b/>
          <w:sz w:val="36"/>
          <w:szCs w:val="40"/>
        </w:rPr>
        <w:t>国家</w:t>
      </w:r>
      <w:r w:rsidR="00495AA4" w:rsidRPr="00AF1E43">
        <w:rPr>
          <w:rFonts w:ascii="微软雅黑" w:eastAsia="微软雅黑" w:hAnsi="微软雅黑" w:hint="eastAsia"/>
          <w:b/>
          <w:sz w:val="36"/>
          <w:szCs w:val="40"/>
        </w:rPr>
        <w:t>药物/器械临床试验机构</w:t>
      </w:r>
      <w:r w:rsidRPr="00AF1E43">
        <w:rPr>
          <w:rFonts w:ascii="微软雅黑" w:eastAsia="微软雅黑" w:hAnsi="微软雅黑" w:hint="eastAsia"/>
          <w:b/>
          <w:sz w:val="36"/>
          <w:szCs w:val="40"/>
        </w:rPr>
        <w:t>发票</w:t>
      </w:r>
      <w:r w:rsidR="00495AA4" w:rsidRPr="00AF1E43">
        <w:rPr>
          <w:rFonts w:ascii="微软雅黑" w:eastAsia="微软雅黑" w:hAnsi="微软雅黑" w:hint="eastAsia"/>
          <w:b/>
          <w:sz w:val="36"/>
          <w:szCs w:val="40"/>
        </w:rPr>
        <w:t>税率调整情况说明</w:t>
      </w:r>
    </w:p>
    <w:p w:rsidR="00495AA4" w:rsidRDefault="00495AA4">
      <w:pPr>
        <w:rPr>
          <w:rFonts w:ascii="微软雅黑" w:eastAsia="微软雅黑" w:hAnsi="微软雅黑" w:hint="eastAsia"/>
          <w:sz w:val="28"/>
          <w:szCs w:val="32"/>
        </w:rPr>
      </w:pPr>
    </w:p>
    <w:p w:rsidR="00A20F1C" w:rsidRPr="00AF1E43" w:rsidRDefault="00A20F1C">
      <w:pPr>
        <w:rPr>
          <w:rFonts w:ascii="微软雅黑" w:eastAsia="微软雅黑" w:hAnsi="微软雅黑"/>
          <w:sz w:val="28"/>
          <w:szCs w:val="32"/>
        </w:rPr>
      </w:pPr>
    </w:p>
    <w:p w:rsidR="00495AA4" w:rsidRPr="00A20F1C" w:rsidRDefault="003A701F">
      <w:pPr>
        <w:rPr>
          <w:rFonts w:ascii="微软雅黑" w:eastAsia="微软雅黑" w:hAnsi="微软雅黑"/>
          <w:b/>
          <w:sz w:val="30"/>
          <w:szCs w:val="30"/>
        </w:rPr>
      </w:pPr>
      <w:r w:rsidRPr="00A20F1C">
        <w:rPr>
          <w:rFonts w:ascii="微软雅黑" w:eastAsia="微软雅黑" w:hAnsi="微软雅黑" w:hint="eastAsia"/>
          <w:b/>
          <w:sz w:val="30"/>
          <w:szCs w:val="30"/>
        </w:rPr>
        <w:t>各</w:t>
      </w:r>
      <w:r w:rsidR="00495AA4" w:rsidRPr="00A20F1C">
        <w:rPr>
          <w:rFonts w:ascii="微软雅黑" w:eastAsia="微软雅黑" w:hAnsi="微软雅黑" w:hint="eastAsia"/>
          <w:b/>
          <w:sz w:val="30"/>
          <w:szCs w:val="30"/>
        </w:rPr>
        <w:t>药物/器械临床试验申办方和C</w:t>
      </w:r>
      <w:r w:rsidR="00495AA4" w:rsidRPr="00A20F1C">
        <w:rPr>
          <w:rFonts w:ascii="微软雅黑" w:eastAsia="微软雅黑" w:hAnsi="微软雅黑"/>
          <w:b/>
          <w:sz w:val="30"/>
          <w:szCs w:val="30"/>
        </w:rPr>
        <w:t>RO</w:t>
      </w:r>
      <w:r w:rsidR="00495AA4" w:rsidRPr="00A20F1C">
        <w:rPr>
          <w:rFonts w:ascii="微软雅黑" w:eastAsia="微软雅黑" w:hAnsi="微软雅黑" w:hint="eastAsia"/>
          <w:b/>
          <w:sz w:val="30"/>
          <w:szCs w:val="30"/>
        </w:rPr>
        <w:t>公司：</w:t>
      </w:r>
    </w:p>
    <w:p w:rsidR="00495AA4" w:rsidRPr="00A20F1C" w:rsidRDefault="00495AA4" w:rsidP="0052072B">
      <w:pPr>
        <w:ind w:firstLineChars="200" w:firstLine="600"/>
        <w:rPr>
          <w:rFonts w:ascii="微软雅黑" w:eastAsia="微软雅黑" w:hAnsi="微软雅黑"/>
          <w:sz w:val="30"/>
          <w:szCs w:val="30"/>
        </w:rPr>
      </w:pPr>
      <w:r w:rsidRPr="00A20F1C">
        <w:rPr>
          <w:rFonts w:ascii="微软雅黑" w:eastAsia="微软雅黑" w:hAnsi="微软雅黑" w:hint="eastAsia"/>
          <w:sz w:val="30"/>
          <w:szCs w:val="30"/>
        </w:rPr>
        <w:t>按照国家税务总局四平市税务局第一税务分局“四一税能【2</w:t>
      </w:r>
      <w:r w:rsidRPr="00A20F1C">
        <w:rPr>
          <w:rFonts w:ascii="微软雅黑" w:eastAsia="微软雅黑" w:hAnsi="微软雅黑"/>
          <w:sz w:val="30"/>
          <w:szCs w:val="30"/>
        </w:rPr>
        <w:t>019</w:t>
      </w:r>
      <w:r w:rsidRPr="00A20F1C">
        <w:rPr>
          <w:rFonts w:ascii="微软雅黑" w:eastAsia="微软雅黑" w:hAnsi="微软雅黑" w:hint="eastAsia"/>
          <w:sz w:val="30"/>
          <w:szCs w:val="30"/>
        </w:rPr>
        <w:t>】1</w:t>
      </w:r>
      <w:r w:rsidRPr="00A20F1C">
        <w:rPr>
          <w:rFonts w:ascii="微软雅黑" w:eastAsia="微软雅黑" w:hAnsi="微软雅黑"/>
          <w:sz w:val="30"/>
          <w:szCs w:val="30"/>
        </w:rPr>
        <w:t>0679</w:t>
      </w:r>
      <w:r w:rsidRPr="00A20F1C">
        <w:rPr>
          <w:rFonts w:ascii="微软雅黑" w:eastAsia="微软雅黑" w:hAnsi="微软雅黑" w:hint="eastAsia"/>
          <w:sz w:val="30"/>
          <w:szCs w:val="30"/>
        </w:rPr>
        <w:t>号”及“四一税能【2</w:t>
      </w:r>
      <w:r w:rsidRPr="00A20F1C">
        <w:rPr>
          <w:rFonts w:ascii="微软雅黑" w:eastAsia="微软雅黑" w:hAnsi="微软雅黑"/>
          <w:sz w:val="30"/>
          <w:szCs w:val="30"/>
        </w:rPr>
        <w:t>019</w:t>
      </w:r>
      <w:r w:rsidRPr="00A20F1C">
        <w:rPr>
          <w:rFonts w:ascii="微软雅黑" w:eastAsia="微软雅黑" w:hAnsi="微软雅黑" w:hint="eastAsia"/>
          <w:sz w:val="30"/>
          <w:szCs w:val="30"/>
        </w:rPr>
        <w:t>】1</w:t>
      </w:r>
      <w:r w:rsidRPr="00A20F1C">
        <w:rPr>
          <w:rFonts w:ascii="微软雅黑" w:eastAsia="微软雅黑" w:hAnsi="微软雅黑"/>
          <w:sz w:val="30"/>
          <w:szCs w:val="30"/>
        </w:rPr>
        <w:t>0719</w:t>
      </w:r>
      <w:r w:rsidRPr="00A20F1C">
        <w:rPr>
          <w:rFonts w:ascii="微软雅黑" w:eastAsia="微软雅黑" w:hAnsi="微软雅黑" w:hint="eastAsia"/>
          <w:sz w:val="30"/>
          <w:szCs w:val="30"/>
        </w:rPr>
        <w:t>号”文件要求，我院从2</w:t>
      </w:r>
      <w:r w:rsidRPr="00A20F1C">
        <w:rPr>
          <w:rFonts w:ascii="微软雅黑" w:eastAsia="微软雅黑" w:hAnsi="微软雅黑"/>
          <w:sz w:val="30"/>
          <w:szCs w:val="30"/>
        </w:rPr>
        <w:t>019</w:t>
      </w:r>
      <w:r w:rsidRPr="00A20F1C">
        <w:rPr>
          <w:rFonts w:ascii="微软雅黑" w:eastAsia="微软雅黑" w:hAnsi="微软雅黑" w:hint="eastAsia"/>
          <w:sz w:val="30"/>
          <w:szCs w:val="30"/>
        </w:rPr>
        <w:t>年7月份起由小规模纳税人资格变更为一般纳税人资格，所涉及的药物临床试验机构所开具的发票由增值税普通发票变更为增值税专用发票，变更后的税率为6</w:t>
      </w:r>
      <w:r w:rsidRPr="00A20F1C">
        <w:rPr>
          <w:rFonts w:ascii="微软雅黑" w:eastAsia="微软雅黑" w:hAnsi="微软雅黑"/>
          <w:sz w:val="30"/>
          <w:szCs w:val="30"/>
        </w:rPr>
        <w:t>%</w:t>
      </w:r>
      <w:r w:rsidRPr="00A20F1C">
        <w:rPr>
          <w:rFonts w:ascii="微软雅黑" w:eastAsia="微软雅黑" w:hAnsi="微软雅黑" w:hint="eastAsia"/>
          <w:sz w:val="30"/>
          <w:szCs w:val="30"/>
        </w:rPr>
        <w:t>。</w:t>
      </w:r>
    </w:p>
    <w:p w:rsidR="00495AA4" w:rsidRPr="00A20F1C" w:rsidRDefault="00495AA4" w:rsidP="0052072B">
      <w:pPr>
        <w:ind w:firstLineChars="200" w:firstLine="600"/>
        <w:rPr>
          <w:rFonts w:ascii="微软雅黑" w:eastAsia="微软雅黑" w:hAnsi="微软雅黑"/>
          <w:sz w:val="30"/>
          <w:szCs w:val="30"/>
        </w:rPr>
      </w:pPr>
      <w:r w:rsidRPr="00A20F1C">
        <w:rPr>
          <w:rFonts w:ascii="微软雅黑" w:eastAsia="微软雅黑" w:hAnsi="微软雅黑" w:hint="eastAsia"/>
          <w:sz w:val="30"/>
          <w:szCs w:val="30"/>
        </w:rPr>
        <w:t>特此说明</w:t>
      </w:r>
    </w:p>
    <w:p w:rsidR="00495AA4" w:rsidRPr="00AF1E43" w:rsidRDefault="00495AA4" w:rsidP="00495AA4">
      <w:pPr>
        <w:ind w:firstLineChars="200" w:firstLine="560"/>
        <w:rPr>
          <w:rFonts w:ascii="微软雅黑" w:eastAsia="微软雅黑" w:hAnsi="微软雅黑"/>
          <w:sz w:val="28"/>
          <w:szCs w:val="32"/>
        </w:rPr>
      </w:pPr>
    </w:p>
    <w:p w:rsidR="008B07AD" w:rsidRDefault="008B07AD" w:rsidP="00495AA4">
      <w:pPr>
        <w:ind w:firstLineChars="200" w:firstLine="560"/>
        <w:rPr>
          <w:sz w:val="28"/>
          <w:szCs w:val="32"/>
        </w:rPr>
      </w:pPr>
    </w:p>
    <w:p w:rsidR="008B07AD" w:rsidRDefault="008B07AD" w:rsidP="00495AA4">
      <w:pPr>
        <w:ind w:firstLineChars="200" w:firstLine="560"/>
        <w:rPr>
          <w:sz w:val="28"/>
          <w:szCs w:val="32"/>
        </w:rPr>
      </w:pPr>
    </w:p>
    <w:p w:rsidR="00495AA4" w:rsidRDefault="00495AA4" w:rsidP="00495AA4">
      <w:pPr>
        <w:ind w:firstLineChars="200" w:firstLine="560"/>
        <w:rPr>
          <w:sz w:val="28"/>
          <w:szCs w:val="32"/>
        </w:rPr>
      </w:pPr>
    </w:p>
    <w:p w:rsidR="00495AA4" w:rsidRDefault="00495AA4" w:rsidP="00495AA4">
      <w:pPr>
        <w:ind w:leftChars="1900" w:left="3990" w:firstLineChars="200" w:firstLine="560"/>
        <w:jc w:val="center"/>
        <w:rPr>
          <w:sz w:val="28"/>
          <w:szCs w:val="32"/>
        </w:rPr>
      </w:pPr>
    </w:p>
    <w:p w:rsidR="00495AA4" w:rsidRPr="00A20F1C" w:rsidRDefault="00495AA4" w:rsidP="0052072B">
      <w:pPr>
        <w:ind w:leftChars="1900" w:left="3990" w:firstLineChars="200" w:firstLine="600"/>
        <w:jc w:val="center"/>
        <w:rPr>
          <w:rFonts w:ascii="微软雅黑" w:eastAsia="微软雅黑" w:hAnsi="微软雅黑"/>
          <w:sz w:val="30"/>
          <w:szCs w:val="30"/>
        </w:rPr>
      </w:pPr>
      <w:r w:rsidRPr="00A20F1C">
        <w:rPr>
          <w:rFonts w:ascii="微软雅黑" w:eastAsia="微软雅黑" w:hAnsi="微软雅黑" w:hint="eastAsia"/>
          <w:sz w:val="30"/>
          <w:szCs w:val="30"/>
        </w:rPr>
        <w:t>四平市中心人民医院</w:t>
      </w:r>
    </w:p>
    <w:p w:rsidR="00495AA4" w:rsidRPr="00A20F1C" w:rsidRDefault="00495AA4" w:rsidP="0052072B">
      <w:pPr>
        <w:ind w:leftChars="1900" w:left="3990" w:firstLineChars="200" w:firstLine="600"/>
        <w:jc w:val="center"/>
        <w:rPr>
          <w:rFonts w:ascii="微软雅黑" w:eastAsia="微软雅黑" w:hAnsi="微软雅黑"/>
          <w:sz w:val="30"/>
          <w:szCs w:val="30"/>
        </w:rPr>
      </w:pPr>
      <w:r w:rsidRPr="00A20F1C">
        <w:rPr>
          <w:rFonts w:ascii="微软雅黑" w:eastAsia="微软雅黑" w:hAnsi="微软雅黑" w:hint="eastAsia"/>
          <w:sz w:val="30"/>
          <w:szCs w:val="30"/>
        </w:rPr>
        <w:t>2</w:t>
      </w:r>
      <w:r w:rsidRPr="00A20F1C">
        <w:rPr>
          <w:rFonts w:ascii="微软雅黑" w:eastAsia="微软雅黑" w:hAnsi="微软雅黑"/>
          <w:sz w:val="30"/>
          <w:szCs w:val="30"/>
        </w:rPr>
        <w:t>019</w:t>
      </w:r>
      <w:r w:rsidRPr="00A20F1C">
        <w:rPr>
          <w:rFonts w:ascii="微软雅黑" w:eastAsia="微软雅黑" w:hAnsi="微软雅黑" w:hint="eastAsia"/>
          <w:sz w:val="30"/>
          <w:szCs w:val="30"/>
        </w:rPr>
        <w:t>年7月</w:t>
      </w:r>
      <w:r w:rsidRPr="00A20F1C">
        <w:rPr>
          <w:rFonts w:ascii="微软雅黑" w:eastAsia="微软雅黑" w:hAnsi="微软雅黑"/>
          <w:sz w:val="30"/>
          <w:szCs w:val="30"/>
        </w:rPr>
        <w:t>26</w:t>
      </w:r>
      <w:r w:rsidRPr="00A20F1C">
        <w:rPr>
          <w:rFonts w:ascii="微软雅黑" w:eastAsia="微软雅黑" w:hAnsi="微软雅黑" w:hint="eastAsia"/>
          <w:sz w:val="30"/>
          <w:szCs w:val="30"/>
        </w:rPr>
        <w:t>日</w:t>
      </w:r>
    </w:p>
    <w:sectPr w:rsidR="00495AA4" w:rsidRPr="00A20F1C" w:rsidSect="00AF1E43">
      <w:pgSz w:w="11906" w:h="16838"/>
      <w:pgMar w:top="1440" w:right="1133"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67F7" w:rsidRDefault="00D667F7" w:rsidP="00495AA4">
      <w:r>
        <w:separator/>
      </w:r>
    </w:p>
  </w:endnote>
  <w:endnote w:type="continuationSeparator" w:id="1">
    <w:p w:rsidR="00D667F7" w:rsidRDefault="00D667F7" w:rsidP="00495AA4">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80F3C52" w:usb2="00000016" w:usb3="00000000" w:csb0="0004001F"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67F7" w:rsidRDefault="00D667F7" w:rsidP="00495AA4">
      <w:r>
        <w:separator/>
      </w:r>
    </w:p>
  </w:footnote>
  <w:footnote w:type="continuationSeparator" w:id="1">
    <w:p w:rsidR="00D667F7" w:rsidRDefault="00D667F7" w:rsidP="00495AA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141CA"/>
    <w:rsid w:val="000139D2"/>
    <w:rsid w:val="00246628"/>
    <w:rsid w:val="00345B1D"/>
    <w:rsid w:val="003A701F"/>
    <w:rsid w:val="00437F05"/>
    <w:rsid w:val="00495AA4"/>
    <w:rsid w:val="0052072B"/>
    <w:rsid w:val="006141CA"/>
    <w:rsid w:val="00662215"/>
    <w:rsid w:val="008B07AD"/>
    <w:rsid w:val="00A20F1C"/>
    <w:rsid w:val="00AF1E43"/>
    <w:rsid w:val="00D667F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21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95AA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95AA4"/>
    <w:rPr>
      <w:sz w:val="18"/>
      <w:szCs w:val="18"/>
    </w:rPr>
  </w:style>
  <w:style w:type="paragraph" w:styleId="a4">
    <w:name w:val="footer"/>
    <w:basedOn w:val="a"/>
    <w:link w:val="Char0"/>
    <w:uiPriority w:val="99"/>
    <w:unhideWhenUsed/>
    <w:rsid w:val="00495AA4"/>
    <w:pPr>
      <w:tabs>
        <w:tab w:val="center" w:pos="4153"/>
        <w:tab w:val="right" w:pos="8306"/>
      </w:tabs>
      <w:snapToGrid w:val="0"/>
      <w:jc w:val="left"/>
    </w:pPr>
    <w:rPr>
      <w:sz w:val="18"/>
      <w:szCs w:val="18"/>
    </w:rPr>
  </w:style>
  <w:style w:type="character" w:customStyle="1" w:styleId="Char0">
    <w:name w:val="页脚 Char"/>
    <w:basedOn w:val="a0"/>
    <w:link w:val="a4"/>
    <w:uiPriority w:val="99"/>
    <w:rsid w:val="00495AA4"/>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34</Words>
  <Characters>199</Characters>
  <Application>Microsoft Office Word</Application>
  <DocSecurity>0</DocSecurity>
  <Lines>1</Lines>
  <Paragraphs>1</Paragraphs>
  <ScaleCrop>false</ScaleCrop>
  <Company/>
  <LinksUpToDate>false</LinksUpToDate>
  <CharactersWithSpaces>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7</cp:revision>
  <cp:lastPrinted>2019-08-05T08:55:00Z</cp:lastPrinted>
  <dcterms:created xsi:type="dcterms:W3CDTF">2019-08-05T08:19:00Z</dcterms:created>
  <dcterms:modified xsi:type="dcterms:W3CDTF">2019-08-05T08:55:00Z</dcterms:modified>
</cp:coreProperties>
</file>