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153"/>
          <w:tab w:val="left" w:pos="547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</w:pPr>
    </w:p>
    <w:p>
      <w:pPr>
        <w:widowControl/>
        <w:tabs>
          <w:tab w:val="center" w:pos="4153"/>
          <w:tab w:val="left" w:pos="5475"/>
        </w:tabs>
        <w:adjustRightInd w:val="0"/>
        <w:snapToGrid w:val="0"/>
        <w:spacing w:after="200"/>
        <w:jc w:val="center"/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四平市中心人民医院药物/器械临床试验伦理委员会</w:t>
      </w:r>
    </w:p>
    <w:p>
      <w:pPr>
        <w:widowControl/>
        <w:tabs>
          <w:tab w:val="center" w:pos="4153"/>
          <w:tab w:val="left" w:pos="5475"/>
        </w:tabs>
        <w:adjustRightInd w:val="0"/>
        <w:snapToGrid w:val="0"/>
        <w:spacing w:after="200"/>
        <w:jc w:val="center"/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复审申请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65"/>
        <w:gridCol w:w="1935"/>
        <w:gridCol w:w="211"/>
        <w:gridCol w:w="1874"/>
        <w:gridCol w:w="27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46" w:type="dxa"/>
            <w:gridSpan w:val="2"/>
            <w:tcBorders>
              <w:top w:val="single" w:color="auto" w:sz="12" w:space="0"/>
              <w:lef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440" w:type="dxa"/>
            <w:gridSpan w:val="5"/>
            <w:tcBorders>
              <w:top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46" w:type="dxa"/>
            <w:gridSpan w:val="2"/>
            <w:tcBorders>
              <w:lef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40" w:type="dxa"/>
            <w:gridSpan w:val="5"/>
            <w:tcBorders>
              <w:right w:val="single" w:color="auto" w:sz="18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46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ind w:left="0" w:leftChars="0" w:right="21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主要研究者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ind w:left="0" w:leftChars="0" w:right="210" w:rightChars="0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ind w:left="0" w:leftChars="0" w:right="210" w:rightChars="0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专业（科室）</w:t>
            </w:r>
          </w:p>
        </w:tc>
        <w:tc>
          <w:tcPr>
            <w:tcW w:w="2147" w:type="dxa"/>
            <w:tcBorders>
              <w:right w:val="single" w:color="auto" w:sz="18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8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left="211" w:hanging="211" w:hangingChars="100"/>
              <w:jc w:val="both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一、</w:t>
            </w:r>
            <w:r>
              <w:rPr>
                <w:rFonts w:hint="eastAsia" w:ascii="宋体" w:hAnsi="宋体"/>
                <w:b/>
              </w:rPr>
              <w:t>修正情况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8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·完全按伦理审查意见修改的部分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8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·参考伦理审查意见修改的部分</w:t>
            </w: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8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·没有修改，对伦理审查意见的说明</w:t>
            </w: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8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ind w:leftChars="0" w:right="0" w:right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二、</w:t>
            </w:r>
            <w:r>
              <w:rPr>
                <w:rFonts w:hint="eastAsia"/>
                <w:b/>
                <w:bCs/>
                <w:szCs w:val="21"/>
              </w:rPr>
              <w:t>主要研究者责任声明</w:t>
            </w:r>
          </w:p>
          <w:p>
            <w:pPr>
              <w:spacing w:line="360" w:lineRule="auto"/>
              <w:ind w:left="211" w:hanging="210" w:hangingChars="100"/>
              <w:rPr>
                <w:rFonts w:ascii="宋体" w:hAnsi="宋体"/>
                <w:b/>
              </w:rPr>
            </w:pPr>
            <w:r>
              <w:rPr>
                <w:rFonts w:hint="eastAsia"/>
                <w:bCs/>
                <w:szCs w:val="21"/>
              </w:rPr>
              <w:t>保证上述填报内容真实、准确；若填报失实，本人将承担全部责任。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1" w:type="dxa"/>
            <w:tcBorders>
              <w:left w:val="single" w:color="auto" w:sz="18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申请人签字</w:t>
            </w:r>
          </w:p>
        </w:tc>
        <w:tc>
          <w:tcPr>
            <w:tcW w:w="2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2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2420" w:type="dxa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86" w:type="dxa"/>
            <w:gridSpan w:val="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ind w:left="0" w:leftChars="0" w:right="0" w:rightChars="0"/>
              <w:rPr>
                <w:b/>
                <w:spacing w:val="2"/>
              </w:rPr>
            </w:pPr>
            <w:bookmarkStart w:id="0" w:name="OLE_LINK11"/>
            <w:bookmarkStart w:id="1" w:name="OLE_LINK12"/>
            <w:bookmarkStart w:id="2" w:name="OLE_LINK10"/>
            <w:r>
              <w:rPr>
                <w:rFonts w:hint="eastAsia"/>
                <w:b/>
                <w:spacing w:val="2"/>
              </w:rPr>
              <w:t>伦理委员会形式审查：</w:t>
            </w:r>
          </w:p>
          <w:bookmarkEnd w:id="0"/>
          <w:bookmarkEnd w:id="1"/>
          <w:bookmarkEnd w:id="2"/>
          <w:p>
            <w:pPr>
              <w:numPr>
                <w:ilvl w:val="0"/>
                <w:numId w:val="1"/>
              </w:numPr>
              <w:ind w:left="0" w:leftChars="0" w:right="0" w:rightChars="0" w:firstLine="0"/>
              <w:rPr>
                <w:spacing w:val="2"/>
              </w:rPr>
            </w:pPr>
            <w:r>
              <w:rPr>
                <w:rFonts w:hint="eastAsia"/>
                <w:spacing w:val="2"/>
              </w:rPr>
              <w:t>送审资料不齐全，补充/修改送审资料后递交。具体如下：</w:t>
            </w:r>
          </w:p>
          <w:p>
            <w:pPr>
              <w:ind w:left="0" w:leftChars="0" w:right="0" w:rightChars="0"/>
              <w:rPr>
                <w:spacing w:val="2"/>
              </w:rPr>
            </w:pPr>
          </w:p>
          <w:p>
            <w:pPr>
              <w:ind w:left="0" w:leftChars="0" w:right="0" w:rightChars="0"/>
              <w:rPr>
                <w:spacing w:val="2"/>
              </w:rPr>
            </w:pPr>
          </w:p>
          <w:p>
            <w:pPr>
              <w:numPr>
                <w:ilvl w:val="0"/>
                <w:numId w:val="1"/>
              </w:numPr>
              <w:ind w:left="0" w:leftChars="0" w:right="0" w:rightChars="0" w:firstLine="0"/>
              <w:rPr>
                <w:b/>
                <w:bCs/>
                <w:szCs w:val="21"/>
              </w:rPr>
            </w:pPr>
            <w:r>
              <w:rPr>
                <w:rFonts w:hint="eastAsia"/>
                <w:spacing w:val="2"/>
              </w:rPr>
              <w:t>送审资料齐全，同意受理，受理</w:t>
            </w:r>
            <w:r>
              <w:rPr>
                <w:rFonts w:hint="eastAsia"/>
                <w:spacing w:val="2"/>
                <w:lang w:val="en-US" w:eastAsia="zh-CN"/>
              </w:rPr>
              <w:t>审查方式：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hint="eastAsia" w:ascii="宋体" w:hAnsi="宋体"/>
                <w:lang w:val="en-US" w:eastAsia="zh-CN"/>
              </w:rPr>
              <w:t xml:space="preserve">会议审查 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hint="eastAsia" w:ascii="宋体" w:hAnsi="宋体"/>
                <w:lang w:val="en-US" w:eastAsia="zh-CN"/>
              </w:rPr>
              <w:t xml:space="preserve">快速审查 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hint="eastAsia" w:ascii="宋体" w:hAnsi="宋体"/>
                <w:lang w:val="en-US" w:eastAsia="zh-CN"/>
              </w:rPr>
              <w:t>紧急会议审查</w:t>
            </w:r>
          </w:p>
          <w:p>
            <w:pPr>
              <w:ind w:left="420" w:leftChars="0" w:right="0" w:rightChars="0"/>
              <w:rPr>
                <w:bCs/>
                <w:szCs w:val="21"/>
              </w:rPr>
            </w:pPr>
          </w:p>
          <w:p>
            <w:pPr>
              <w:spacing w:line="360" w:lineRule="auto"/>
              <w:ind w:left="212" w:leftChars="101" w:firstLine="214" w:firstLineChars="100"/>
              <w:rPr>
                <w:rFonts w:ascii="宋体" w:hAnsi="宋体"/>
              </w:rPr>
            </w:pPr>
            <w:r>
              <w:rPr>
                <w:rFonts w:hint="eastAsia"/>
                <w:spacing w:val="2"/>
              </w:rPr>
              <w:t>受理人签字：                   日期：</w:t>
            </w:r>
          </w:p>
        </w:tc>
      </w:tr>
    </w:tbl>
    <w:p>
      <w:pPr>
        <w:rPr>
          <w:rFonts w:hint="eastAsia"/>
          <w:b w:val="0"/>
          <w:bCs/>
          <w:color w:val="auto"/>
          <w:sz w:val="18"/>
          <w:szCs w:val="18"/>
          <w:u w:val="none"/>
        </w:rPr>
      </w:pPr>
      <w:r>
        <w:rPr>
          <w:rFonts w:hint="eastAsia"/>
          <w:b/>
          <w:color w:val="auto"/>
          <w:sz w:val="18"/>
          <w:szCs w:val="18"/>
        </w:rPr>
        <w:t>注意事项：</w:t>
      </w:r>
      <w:r>
        <w:rPr>
          <w:rFonts w:hint="eastAsia"/>
          <w:b/>
          <w:bCs w:val="0"/>
          <w:color w:val="auto"/>
          <w:sz w:val="18"/>
          <w:szCs w:val="18"/>
          <w:u w:val="none"/>
        </w:rPr>
        <w:t>请认真阅读并按要求提交文件</w:t>
      </w:r>
    </w:p>
    <w:p>
      <w:pPr>
        <w:widowControl/>
        <w:numPr>
          <w:ilvl w:val="1"/>
          <w:numId w:val="2"/>
        </w:numPr>
        <w:ind w:left="420" w:leftChars="0" w:right="0" w:rightChars="0"/>
        <w:jc w:val="both"/>
        <w:rPr>
          <w:rFonts w:hint="eastAsia"/>
          <w:b w:val="0"/>
          <w:bCs/>
          <w:color w:val="auto"/>
          <w:sz w:val="18"/>
          <w:szCs w:val="18"/>
          <w:u w:val="none"/>
        </w:rPr>
      </w:pPr>
      <w:r>
        <w:rPr>
          <w:color w:val="auto"/>
          <w:sz w:val="18"/>
          <w:szCs w:val="18"/>
        </w:rPr>
        <w:t>电子版资料应提前发到伦理委员会邮箱</w:t>
      </w:r>
      <w:r>
        <w:rPr>
          <w:rFonts w:hint="eastAsia"/>
          <w:color w:val="auto"/>
          <w:sz w:val="18"/>
          <w:szCs w:val="18"/>
          <w:lang w:val="en-US" w:eastAsia="zh-CN"/>
        </w:rPr>
        <w:t>spszxyyllwyh</w:t>
      </w:r>
      <w:r>
        <w:rPr>
          <w:color w:val="auto"/>
          <w:sz w:val="18"/>
          <w:szCs w:val="18"/>
        </w:rPr>
        <w:t xml:space="preserve">@163.com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0" w:leftChars="0" w:right="0" w:rightChars="0"/>
      <w:rPr>
        <w:rFonts w:hint="eastAsia" w:eastAsiaTheme="minorEastAsia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四平市中心人民医院药物/器械临床试验</w:t>
    </w:r>
    <w:r>
      <w:rPr>
        <w:color w:val="auto"/>
      </w:rPr>
      <w:t>伦理委员会  联系人：</w:t>
    </w:r>
    <w:r>
      <w:rPr>
        <w:rFonts w:hint="eastAsia"/>
        <w:color w:val="auto"/>
        <w:lang w:val="en-US" w:eastAsia="zh-CN"/>
      </w:rPr>
      <w:t>冯博</w:t>
    </w:r>
  </w:p>
  <w:p>
    <w:pPr>
      <w:pStyle w:val="2"/>
    </w:pPr>
    <w:r>
      <w:rPr>
        <w:color w:val="auto"/>
        <w:sz w:val="18"/>
        <w:szCs w:val="18"/>
      </w:rPr>
      <w:t>电话：</w:t>
    </w:r>
    <w:r>
      <w:rPr>
        <w:rFonts w:hint="eastAsia"/>
        <w:color w:val="auto"/>
        <w:sz w:val="18"/>
        <w:szCs w:val="18"/>
        <w:lang w:val="en-US" w:eastAsia="zh-CN"/>
      </w:rPr>
      <w:t>0434-3625127/3624213</w:t>
    </w:r>
    <w:r>
      <w:rPr>
        <w:color w:val="auto"/>
        <w:sz w:val="18"/>
        <w:szCs w:val="18"/>
      </w:rPr>
      <w:t xml:space="preserve">    邮编：</w:t>
    </w:r>
    <w:r>
      <w:rPr>
        <w:rFonts w:hint="eastAsia"/>
        <w:color w:val="auto"/>
        <w:sz w:val="18"/>
        <w:szCs w:val="18"/>
        <w:lang w:val="en-US" w:eastAsia="zh-CN"/>
      </w:rPr>
      <w:t>136000</w:t>
    </w:r>
    <w:r>
      <w:rPr>
        <w:color w:val="auto"/>
        <w:sz w:val="18"/>
        <w:szCs w:val="18"/>
      </w:rPr>
      <w:t xml:space="preserve">    邮箱：</w:t>
    </w:r>
    <w:r>
      <w:rPr>
        <w:rFonts w:hint="eastAsia"/>
        <w:color w:val="auto"/>
        <w:sz w:val="18"/>
        <w:szCs w:val="18"/>
        <w:lang w:val="en-US" w:eastAsia="zh-CN"/>
      </w:rPr>
      <w:t>spszxyyllwyh</w:t>
    </w:r>
    <w:r>
      <w:rPr>
        <w:color w:val="auto"/>
        <w:sz w:val="18"/>
        <w:szCs w:val="18"/>
      </w:rPr>
      <w:t xml:space="preserve">@163.com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365125" cy="367030"/>
          <wp:effectExtent l="0" t="0" r="15875" b="13970"/>
          <wp:docPr id="1" name="图片 1" descr="2126128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12612889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36512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四平市中心人民医院药物</w:t>
    </w:r>
    <w:r>
      <w:rPr>
        <w:rFonts w:hint="eastAsia"/>
        <w:lang w:val="en-US" w:eastAsia="zh-CN"/>
      </w:rPr>
      <w:t>/器械</w:t>
    </w:r>
    <w:r>
      <w:rPr>
        <w:rFonts w:hint="eastAsia"/>
      </w:rPr>
      <w:t>临床试验伦理委员会                   文件编号：IRB-AF -029-4.0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947"/>
    <w:multiLevelType w:val="multilevel"/>
    <w:tmpl w:val="0DAD5947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rFonts w:hint="default"/>
        <w:i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E67C4"/>
    <w:multiLevelType w:val="multilevel"/>
    <w:tmpl w:val="1BCE67C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52D"/>
    <w:rsid w:val="000E4119"/>
    <w:rsid w:val="00465DF7"/>
    <w:rsid w:val="006D78C6"/>
    <w:rsid w:val="00896874"/>
    <w:rsid w:val="00AB252D"/>
    <w:rsid w:val="00B851DA"/>
    <w:rsid w:val="00EA09BC"/>
    <w:rsid w:val="00FB699D"/>
    <w:rsid w:val="00FE15FD"/>
    <w:rsid w:val="0CC15422"/>
    <w:rsid w:val="0E0B45CC"/>
    <w:rsid w:val="1B457F71"/>
    <w:rsid w:val="2A0E02D4"/>
    <w:rsid w:val="3FA11304"/>
    <w:rsid w:val="495840C9"/>
    <w:rsid w:val="69432072"/>
    <w:rsid w:val="700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2015-01-21T03:13:00Z</dcterms:created>
  <dc:creator>Windows 用户</dc:creator>
  <cp:lastModifiedBy>lunli</cp:lastModifiedBy>
  <dcterms:modified xsi:type="dcterms:W3CDTF">2019-05-17T01:17:39Z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