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649" w:rsidRDefault="00C67649" w:rsidP="00CB222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10</w:t>
      </w:r>
      <w:r>
        <w:rPr>
          <w:rFonts w:hint="eastAsia"/>
          <w:b/>
          <w:sz w:val="36"/>
        </w:rPr>
        <w:t>月）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．下列问诊内容正确的是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．你右上腹痛反射到右肩痛吗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．你觉得最主要的是哪里不适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．中心性发绀常具有下列哪项特点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．常出现在肢体末梢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．伴有皮肤温度降低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．见于右心衰时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．见于发绀型先天性心脏病时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．见于严重休克时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．胸部语颤减退或消失，不出现于下列哪项情况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．肺气肿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．大叶性肺炎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．阻塞性肺不张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．大量胸腔积液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．胸膜增厚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．吸气性呼吸困难时，下列哪项叙述不正确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．吸气费力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．呼气时伴有哮鸣音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．常伴有干咳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．高调吸气性喉鸣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．重者出现吸气时</w:t>
      </w:r>
      <w:r>
        <w:rPr>
          <w:sz w:val="22"/>
        </w:rPr>
        <w:t>"</w:t>
      </w:r>
      <w:r>
        <w:rPr>
          <w:rFonts w:hint="eastAsia"/>
          <w:sz w:val="22"/>
        </w:rPr>
        <w:t>三凹征</w:t>
      </w:r>
      <w:r>
        <w:rPr>
          <w:sz w:val="22"/>
        </w:rPr>
        <w:t>"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．男，</w:t>
      </w:r>
      <w:r>
        <w:rPr>
          <w:sz w:val="22"/>
        </w:rPr>
        <w:t>60</w:t>
      </w:r>
      <w:r>
        <w:rPr>
          <w:rFonts w:hint="eastAsia"/>
          <w:sz w:val="22"/>
        </w:rPr>
        <w:t>岁，发热、咳嗽月余，伴乏力消瘦，体格检查叩得右下肺浊音，下列情况可除外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．肺空洞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．肺癌</w:t>
      </w:r>
      <w:r>
        <w:rPr>
          <w:sz w:val="22"/>
        </w:rPr>
        <w:t xml:space="preserve">   C</w:t>
      </w:r>
      <w:r>
        <w:rPr>
          <w:rFonts w:hint="eastAsia"/>
          <w:sz w:val="22"/>
        </w:rPr>
        <w:t>．肺炎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．胸腔积液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．胸膜增厚</w:t>
      </w:r>
      <w:r>
        <w:rPr>
          <w:sz w:val="22"/>
        </w:rPr>
        <w:t xml:space="preserve">  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．均称体型正常人肝叩诊相对浊音界，哪项是错误的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．右锁骨中线第</w:t>
      </w:r>
      <w:r>
        <w:rPr>
          <w:sz w:val="22"/>
        </w:rPr>
        <w:t>5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．右锁骨中线上下径为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cm"/>
        </w:smartTagPr>
        <w:r>
          <w:rPr>
            <w:sz w:val="22"/>
          </w:rPr>
          <w:t>11cm</w:t>
        </w:r>
      </w:smartTag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．右腋中线第</w:t>
      </w:r>
      <w:r>
        <w:rPr>
          <w:sz w:val="22"/>
        </w:rPr>
        <w:t>8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    D</w:t>
      </w:r>
      <w:r>
        <w:rPr>
          <w:rFonts w:hint="eastAsia"/>
          <w:sz w:val="22"/>
        </w:rPr>
        <w:t>．右肩胛线第</w:t>
      </w:r>
      <w:r>
        <w:rPr>
          <w:sz w:val="22"/>
        </w:rPr>
        <w:t>10</w:t>
      </w:r>
      <w:r>
        <w:rPr>
          <w:rFonts w:hint="eastAsia"/>
          <w:sz w:val="22"/>
        </w:rPr>
        <w:t>肋骨水平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．肝绝对浊音界比相对浊音界低</w:t>
      </w:r>
      <w:r>
        <w:rPr>
          <w:sz w:val="22"/>
        </w:rPr>
        <w:t>1</w:t>
      </w:r>
      <w:r>
        <w:rPr>
          <w:rFonts w:hint="eastAsia"/>
          <w:sz w:val="22"/>
        </w:rPr>
        <w:t>～</w:t>
      </w:r>
      <w:r>
        <w:rPr>
          <w:sz w:val="22"/>
        </w:rPr>
        <w:t>2</w:t>
      </w:r>
      <w:r>
        <w:rPr>
          <w:rFonts w:hint="eastAsia"/>
          <w:sz w:val="22"/>
        </w:rPr>
        <w:t>肋间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．左心衰时呼吸困难的特点，不包括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．活动时加重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．休息时减轻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．仰卧时加重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．常伴淤血性肝大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．常采取端坐呼吸体位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．肝细胞性黄疸应除外以下哪种临床表现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．血中结合胆红素增加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．严重者可有出血倾向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．尿中结合胆红素阳性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．尿中尿胆原增高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．严重时大便呈陶土色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．风湿性心脏病二尖瓣狭窄最具特征性的检查是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．心电图检查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X</w:t>
      </w:r>
      <w:r>
        <w:rPr>
          <w:rFonts w:hint="eastAsia"/>
          <w:sz w:val="22"/>
        </w:rPr>
        <w:t>线检查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．第一心音亢进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．皮下小结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．以上均不是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．问诊正确的是</w:t>
      </w:r>
      <w:r>
        <w:rPr>
          <w:sz w:val="22"/>
        </w:rPr>
        <w:t>(          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>?    B</w:t>
      </w:r>
      <w:r>
        <w:rPr>
          <w:rFonts w:hint="eastAsia"/>
          <w:sz w:val="22"/>
        </w:rPr>
        <w:t>．你右上腹痛反射到右肩痛吗</w:t>
      </w:r>
      <w:r>
        <w:rPr>
          <w:sz w:val="22"/>
        </w:rPr>
        <w:t>?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>?    D</w:t>
      </w:r>
      <w:r>
        <w:rPr>
          <w:rFonts w:hint="eastAsia"/>
          <w:sz w:val="22"/>
        </w:rPr>
        <w:t>．你觉得最主要的是哪里不适</w:t>
      </w:r>
      <w:r>
        <w:rPr>
          <w:sz w:val="22"/>
        </w:rPr>
        <w:t>?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  <w:r>
        <w:rPr>
          <w:sz w:val="22"/>
        </w:rPr>
        <w:t>?</w:t>
      </w: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．试述书写</w:t>
      </w:r>
      <w:r>
        <w:rPr>
          <w:sz w:val="22"/>
        </w:rPr>
        <w:t>"</w:t>
      </w:r>
      <w:r>
        <w:rPr>
          <w:rFonts w:hint="eastAsia"/>
          <w:sz w:val="22"/>
        </w:rPr>
        <w:t>死亡记录</w:t>
      </w:r>
      <w:r>
        <w:rPr>
          <w:sz w:val="22"/>
        </w:rPr>
        <w:t>"</w:t>
      </w:r>
      <w:r>
        <w:rPr>
          <w:rFonts w:hint="eastAsia"/>
          <w:sz w:val="22"/>
        </w:rPr>
        <w:t>的要求。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．试述病例分型在医疗质量控制中的意义。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</w:p>
    <w:p w:rsidR="00C67649" w:rsidRDefault="00C67649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13.0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．病历记录中应另立专页的有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___________</w:t>
      </w:r>
      <w:r>
        <w:rPr>
          <w:rFonts w:hint="eastAsia"/>
          <w:sz w:val="22"/>
        </w:rPr>
        <w:t>、</w:t>
      </w:r>
      <w:r>
        <w:rPr>
          <w:sz w:val="22"/>
        </w:rPr>
        <w:t>____________</w:t>
      </w:r>
      <w:r>
        <w:rPr>
          <w:rFonts w:hint="eastAsia"/>
          <w:sz w:val="22"/>
        </w:rPr>
        <w:t>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．成人正常血压范围为</w:t>
      </w:r>
      <w:r>
        <w:rPr>
          <w:sz w:val="22"/>
        </w:rPr>
        <w:t>__________mmHg</w:t>
      </w:r>
      <w:r>
        <w:rPr>
          <w:rFonts w:hint="eastAsia"/>
          <w:sz w:val="22"/>
        </w:rPr>
        <w:t>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．心脏触诊的内容有</w:t>
      </w:r>
      <w:r>
        <w:rPr>
          <w:sz w:val="22"/>
        </w:rPr>
        <w:t>__________</w:t>
      </w:r>
      <w:r>
        <w:rPr>
          <w:rFonts w:hint="eastAsia"/>
          <w:sz w:val="22"/>
        </w:rPr>
        <w:t>，</w:t>
      </w:r>
      <w:r>
        <w:rPr>
          <w:sz w:val="22"/>
        </w:rPr>
        <w:t>___________</w:t>
      </w:r>
      <w:r>
        <w:rPr>
          <w:rFonts w:hint="eastAsia"/>
          <w:sz w:val="22"/>
        </w:rPr>
        <w:t>，</w:t>
      </w:r>
      <w:r>
        <w:rPr>
          <w:sz w:val="22"/>
        </w:rPr>
        <w:t>_________</w:t>
      </w:r>
      <w:r>
        <w:rPr>
          <w:rFonts w:hint="eastAsia"/>
          <w:sz w:val="22"/>
        </w:rPr>
        <w:t>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．腋窝淋巴结引流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__________</w:t>
      </w:r>
      <w:r>
        <w:rPr>
          <w:rFonts w:hint="eastAsia"/>
          <w:sz w:val="22"/>
        </w:rPr>
        <w:t>及</w:t>
      </w:r>
      <w:r>
        <w:rPr>
          <w:sz w:val="22"/>
        </w:rPr>
        <w:t>_________</w:t>
      </w:r>
      <w:r>
        <w:rPr>
          <w:rFonts w:hint="eastAsia"/>
          <w:sz w:val="22"/>
        </w:rPr>
        <w:t>的淋巴液。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．死亡记录应在</w:t>
      </w:r>
      <w:r>
        <w:rPr>
          <w:sz w:val="22"/>
        </w:rPr>
        <w:t>_____</w:t>
      </w:r>
      <w:r>
        <w:rPr>
          <w:rFonts w:hint="eastAsia"/>
          <w:sz w:val="22"/>
        </w:rPr>
        <w:t>完成。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C67649" w:rsidRDefault="00C67649" w:rsidP="00CB222A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D  2</w:t>
      </w:r>
      <w:r>
        <w:rPr>
          <w:rFonts w:hint="eastAsia"/>
          <w:sz w:val="22"/>
        </w:rPr>
        <w:t>．</w:t>
      </w:r>
      <w:r>
        <w:rPr>
          <w:sz w:val="22"/>
        </w:rPr>
        <w:t>D  3</w:t>
      </w:r>
      <w:r>
        <w:rPr>
          <w:rFonts w:hint="eastAsia"/>
          <w:sz w:val="22"/>
        </w:rPr>
        <w:t>．</w:t>
      </w:r>
      <w:r>
        <w:rPr>
          <w:sz w:val="22"/>
        </w:rPr>
        <w:t>B  4</w:t>
      </w:r>
      <w:r>
        <w:rPr>
          <w:rFonts w:hint="eastAsia"/>
          <w:sz w:val="22"/>
        </w:rPr>
        <w:t>．</w:t>
      </w:r>
      <w:r>
        <w:rPr>
          <w:sz w:val="22"/>
        </w:rPr>
        <w:t>B  5</w:t>
      </w:r>
      <w:r>
        <w:rPr>
          <w:rFonts w:hint="eastAsia"/>
          <w:sz w:val="22"/>
        </w:rPr>
        <w:t>．</w:t>
      </w:r>
      <w:r>
        <w:rPr>
          <w:sz w:val="22"/>
        </w:rPr>
        <w:t>A  6</w:t>
      </w:r>
      <w:r>
        <w:rPr>
          <w:rFonts w:hint="eastAsia"/>
          <w:sz w:val="22"/>
        </w:rPr>
        <w:t>．</w:t>
      </w:r>
      <w:r>
        <w:rPr>
          <w:sz w:val="22"/>
        </w:rPr>
        <w:t>C  7</w:t>
      </w:r>
      <w:r>
        <w:rPr>
          <w:rFonts w:hint="eastAsia"/>
          <w:sz w:val="22"/>
        </w:rPr>
        <w:t>．</w:t>
      </w:r>
      <w:r>
        <w:rPr>
          <w:sz w:val="22"/>
        </w:rPr>
        <w:t>D  8</w:t>
      </w:r>
      <w:r>
        <w:rPr>
          <w:rFonts w:hint="eastAsia"/>
          <w:sz w:val="22"/>
        </w:rPr>
        <w:t>．</w:t>
      </w:r>
      <w:r>
        <w:rPr>
          <w:sz w:val="22"/>
        </w:rPr>
        <w:t>E  9</w:t>
      </w:r>
      <w:r>
        <w:rPr>
          <w:rFonts w:hint="eastAsia"/>
          <w:sz w:val="22"/>
        </w:rPr>
        <w:t>．</w:t>
      </w:r>
      <w:r>
        <w:rPr>
          <w:sz w:val="22"/>
        </w:rPr>
        <w:t>E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D  </w:t>
      </w:r>
    </w:p>
    <w:p w:rsidR="00C67649" w:rsidRDefault="00C67649" w:rsidP="00CB222A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．死亡记录书写要求：另立专页，内容除一般同出院记录外，尚应包括抢救经过，死亡时间，死亡的主要原因及最后诊断。死亡患者的门诊病历应一并存入住院病历中。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．将患者分为若干类型，便于临床医疗质量控制。其意义为：①作为制订诊疗计划和护理计划的依据；②作为判断病例医疗质量的</w:t>
      </w:r>
      <w:r>
        <w:rPr>
          <w:sz w:val="22"/>
        </w:rPr>
        <w:t>"</w:t>
      </w:r>
      <w:r>
        <w:rPr>
          <w:rFonts w:hint="eastAsia"/>
          <w:sz w:val="22"/>
        </w:rPr>
        <w:t>内生变量</w:t>
      </w:r>
      <w:r>
        <w:rPr>
          <w:sz w:val="22"/>
        </w:rPr>
        <w:t>"</w:t>
      </w:r>
      <w:r>
        <w:rPr>
          <w:rFonts w:hint="eastAsia"/>
          <w:sz w:val="22"/>
        </w:rPr>
        <w:t>；③作为衡量病例组合的依据。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．入院记录‖出院记录‖转入</w:t>
      </w:r>
      <w:r>
        <w:rPr>
          <w:sz w:val="22"/>
        </w:rPr>
        <w:t>(</w:t>
      </w:r>
      <w:r>
        <w:rPr>
          <w:rFonts w:hint="eastAsia"/>
          <w:sz w:val="22"/>
        </w:rPr>
        <w:t>接收</w:t>
      </w:r>
      <w:r>
        <w:rPr>
          <w:sz w:val="22"/>
        </w:rPr>
        <w:t>)</w:t>
      </w:r>
      <w:r>
        <w:rPr>
          <w:rFonts w:hint="eastAsia"/>
          <w:sz w:val="22"/>
        </w:rPr>
        <w:t>记录‖死亡记录‖教授查房及大会诊记录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</w:t>
      </w:r>
      <w:r>
        <w:rPr>
          <w:sz w:val="22"/>
        </w:rPr>
        <w:t>90</w:t>
      </w:r>
      <w:r>
        <w:rPr>
          <w:rFonts w:hint="eastAsia"/>
          <w:sz w:val="22"/>
        </w:rPr>
        <w:t>～</w:t>
      </w:r>
      <w:r>
        <w:rPr>
          <w:sz w:val="22"/>
        </w:rPr>
        <w:t>139</w:t>
      </w:r>
      <w:r>
        <w:rPr>
          <w:rFonts w:hint="eastAsia"/>
          <w:sz w:val="22"/>
        </w:rPr>
        <w:t>／</w:t>
      </w:r>
      <w:r>
        <w:rPr>
          <w:sz w:val="22"/>
        </w:rPr>
        <w:t>60</w:t>
      </w:r>
      <w:r>
        <w:rPr>
          <w:rFonts w:hint="eastAsia"/>
          <w:sz w:val="22"/>
        </w:rPr>
        <w:t>～</w:t>
      </w:r>
      <w:r>
        <w:rPr>
          <w:sz w:val="22"/>
        </w:rPr>
        <w:t>89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．心尖搏动‖震颤‖心包摩擦感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．躯干上部‖乳腺‖胸壁</w:t>
      </w:r>
    </w:p>
    <w:p w:rsidR="00C67649" w:rsidRDefault="00C67649" w:rsidP="00CB222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．当天立即</w:t>
      </w:r>
    </w:p>
    <w:p w:rsidR="00C67649" w:rsidRDefault="00C67649" w:rsidP="00CB222A">
      <w:pPr>
        <w:jc w:val="left"/>
        <w:rPr>
          <w:sz w:val="22"/>
        </w:rPr>
      </w:pPr>
    </w:p>
    <w:p w:rsidR="00C67649" w:rsidRDefault="00C67649" w:rsidP="00CB222A">
      <w:pPr>
        <w:jc w:val="left"/>
        <w:rPr>
          <w:sz w:val="22"/>
        </w:rPr>
      </w:pPr>
    </w:p>
    <w:p w:rsidR="00C67649" w:rsidRPr="00CB222A" w:rsidRDefault="00C67649" w:rsidP="00CB222A">
      <w:pPr>
        <w:jc w:val="left"/>
        <w:rPr>
          <w:sz w:val="22"/>
        </w:rPr>
      </w:pPr>
    </w:p>
    <w:sectPr w:rsidR="00C67649" w:rsidRPr="00CB222A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49" w:rsidRDefault="00C67649" w:rsidP="001460C7">
      <w:r>
        <w:separator/>
      </w:r>
    </w:p>
  </w:endnote>
  <w:endnote w:type="continuationSeparator" w:id="0">
    <w:p w:rsidR="00C67649" w:rsidRDefault="00C67649" w:rsidP="00146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49" w:rsidRDefault="00C67649" w:rsidP="001460C7">
      <w:r>
        <w:separator/>
      </w:r>
    </w:p>
  </w:footnote>
  <w:footnote w:type="continuationSeparator" w:id="0">
    <w:p w:rsidR="00C67649" w:rsidRDefault="00C67649" w:rsidP="001460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22A"/>
    <w:rsid w:val="00010C36"/>
    <w:rsid w:val="00011F96"/>
    <w:rsid w:val="000365FB"/>
    <w:rsid w:val="00040954"/>
    <w:rsid w:val="00051A89"/>
    <w:rsid w:val="0013546E"/>
    <w:rsid w:val="001460C7"/>
    <w:rsid w:val="001835F9"/>
    <w:rsid w:val="001A65EC"/>
    <w:rsid w:val="001D0AC8"/>
    <w:rsid w:val="001F1757"/>
    <w:rsid w:val="00360401"/>
    <w:rsid w:val="004008B0"/>
    <w:rsid w:val="00405E28"/>
    <w:rsid w:val="00596DDF"/>
    <w:rsid w:val="0066649D"/>
    <w:rsid w:val="00667CCE"/>
    <w:rsid w:val="00813060"/>
    <w:rsid w:val="008C7093"/>
    <w:rsid w:val="008F1973"/>
    <w:rsid w:val="00960CA6"/>
    <w:rsid w:val="00987900"/>
    <w:rsid w:val="009E0111"/>
    <w:rsid w:val="00A26FFC"/>
    <w:rsid w:val="00A5613F"/>
    <w:rsid w:val="00AB7E1F"/>
    <w:rsid w:val="00C67649"/>
    <w:rsid w:val="00C722C2"/>
    <w:rsid w:val="00CB222A"/>
    <w:rsid w:val="00D043BF"/>
    <w:rsid w:val="00EB0BCE"/>
    <w:rsid w:val="00F95927"/>
    <w:rsid w:val="00FE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4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0C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4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0C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276</Words>
  <Characters>1578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2015-12-07T01:03:00Z</dcterms:created>
  <dcterms:modified xsi:type="dcterms:W3CDTF">2015-12-07T07:55:00Z</dcterms:modified>
</cp:coreProperties>
</file>